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C47D9" w14:textId="0B4D213F" w:rsidR="004A248E" w:rsidRPr="0017264A" w:rsidRDefault="004A248E" w:rsidP="004A248E">
      <w:pPr>
        <w:jc w:val="center"/>
        <w:rPr>
          <w:rFonts w:ascii="Gill Sans MT" w:eastAsia="+mn-ea" w:hAnsi="Gill Sans MT" w:cs="+mn-cs"/>
          <w:color w:val="003399"/>
          <w:kern w:val="24"/>
          <w:sz w:val="28"/>
          <w:szCs w:val="64"/>
          <w:lang w:val="en-GB" w:eastAsia="de-AT"/>
        </w:rPr>
      </w:pPr>
      <w:r w:rsidRPr="0017264A">
        <w:rPr>
          <w:rFonts w:ascii="Gill Sans MT" w:eastAsia="+mn-ea" w:hAnsi="Gill Sans MT" w:cs="+mn-cs"/>
          <w:color w:val="003399"/>
          <w:kern w:val="24"/>
          <w:sz w:val="28"/>
          <w:szCs w:val="64"/>
          <w:lang w:val="en-GB" w:eastAsia="de-AT"/>
        </w:rPr>
        <w:t xml:space="preserve">Compliance Assessment </w:t>
      </w:r>
      <w:r w:rsidR="00E21089" w:rsidRPr="0017264A">
        <w:rPr>
          <w:rFonts w:ascii="Gill Sans MT" w:eastAsia="+mn-ea" w:hAnsi="Gill Sans MT" w:cs="+mn-cs"/>
          <w:color w:val="003399"/>
          <w:kern w:val="24"/>
          <w:sz w:val="28"/>
          <w:szCs w:val="64"/>
          <w:lang w:val="en-GB" w:eastAsia="de-AT"/>
        </w:rPr>
        <w:t>Results</w:t>
      </w:r>
      <w:r w:rsidRPr="0017264A">
        <w:rPr>
          <w:rFonts w:ascii="Gill Sans MT" w:eastAsia="+mn-ea" w:hAnsi="Gill Sans MT" w:cs="+mn-cs"/>
          <w:color w:val="003399"/>
          <w:kern w:val="24"/>
          <w:sz w:val="28"/>
          <w:szCs w:val="64"/>
          <w:lang w:val="en-GB" w:eastAsia="de-AT"/>
        </w:rPr>
        <w:t xml:space="preserve"> for COMMISSION DELEGATED REGULATION (EU) 20</w:t>
      </w:r>
      <w:r w:rsidR="001149BF" w:rsidRPr="0017264A">
        <w:rPr>
          <w:rFonts w:ascii="Gill Sans MT" w:eastAsia="+mn-ea" w:hAnsi="Gill Sans MT" w:cs="+mn-cs"/>
          <w:color w:val="003399"/>
          <w:kern w:val="24"/>
          <w:sz w:val="28"/>
          <w:szCs w:val="64"/>
          <w:lang w:val="en-GB" w:eastAsia="de-AT"/>
        </w:rPr>
        <w:t>22</w:t>
      </w:r>
      <w:r w:rsidRPr="0017264A">
        <w:rPr>
          <w:rFonts w:ascii="Gill Sans MT" w:eastAsia="+mn-ea" w:hAnsi="Gill Sans MT" w:cs="+mn-cs"/>
          <w:color w:val="003399"/>
          <w:kern w:val="24"/>
          <w:sz w:val="28"/>
          <w:szCs w:val="64"/>
          <w:lang w:val="en-GB" w:eastAsia="de-AT"/>
        </w:rPr>
        <w:t>/</w:t>
      </w:r>
      <w:r w:rsidR="001149BF" w:rsidRPr="0017264A">
        <w:rPr>
          <w:rFonts w:ascii="Gill Sans MT" w:eastAsia="+mn-ea" w:hAnsi="Gill Sans MT" w:cs="+mn-cs"/>
          <w:color w:val="003399"/>
          <w:kern w:val="24"/>
          <w:sz w:val="28"/>
          <w:szCs w:val="64"/>
          <w:lang w:val="en-GB" w:eastAsia="de-AT"/>
        </w:rPr>
        <w:t>670</w:t>
      </w:r>
    </w:p>
    <w:p w14:paraId="259DA63F" w14:textId="01879385" w:rsidR="009B50AC" w:rsidRPr="0017264A" w:rsidRDefault="004A248E" w:rsidP="004A248E">
      <w:pPr>
        <w:jc w:val="center"/>
        <w:rPr>
          <w:rFonts w:ascii="Gill Sans MT" w:eastAsia="+mn-ea" w:hAnsi="Gill Sans MT" w:cs="+mn-cs"/>
          <w:color w:val="003399"/>
          <w:kern w:val="24"/>
          <w:sz w:val="24"/>
          <w:szCs w:val="64"/>
          <w:lang w:val="en-GB" w:eastAsia="de-AT"/>
        </w:rPr>
      </w:pPr>
      <w:r w:rsidRPr="0017264A">
        <w:rPr>
          <w:rFonts w:ascii="Gill Sans MT" w:eastAsia="+mn-ea" w:hAnsi="Gill Sans MT" w:cs="+mn-cs"/>
          <w:color w:val="003399"/>
          <w:kern w:val="24"/>
          <w:sz w:val="24"/>
          <w:szCs w:val="64"/>
          <w:lang w:val="en-GB" w:eastAsia="de-AT"/>
        </w:rPr>
        <w:t xml:space="preserve">supplementing Directive 2010/40/EU of the European Parliament and of the Council </w:t>
      </w:r>
      <w:proofErr w:type="gramStart"/>
      <w:r w:rsidRPr="0017264A">
        <w:rPr>
          <w:rFonts w:ascii="Gill Sans MT" w:eastAsia="+mn-ea" w:hAnsi="Gill Sans MT" w:cs="+mn-cs"/>
          <w:color w:val="003399"/>
          <w:kern w:val="24"/>
          <w:sz w:val="24"/>
          <w:szCs w:val="64"/>
          <w:lang w:val="en-GB" w:eastAsia="de-AT"/>
        </w:rPr>
        <w:t>with regard to</w:t>
      </w:r>
      <w:proofErr w:type="gramEnd"/>
      <w:r w:rsidRPr="0017264A">
        <w:rPr>
          <w:rFonts w:ascii="Gill Sans MT" w:eastAsia="+mn-ea" w:hAnsi="Gill Sans MT" w:cs="+mn-cs"/>
          <w:color w:val="003399"/>
          <w:kern w:val="24"/>
          <w:sz w:val="24"/>
          <w:szCs w:val="64"/>
          <w:lang w:val="en-GB" w:eastAsia="de-AT"/>
        </w:rPr>
        <w:t xml:space="preserve"> the provision of EU-wide real-time traffic information services</w:t>
      </w:r>
    </w:p>
    <w:tbl>
      <w:tblPr>
        <w:tblStyle w:val="Gitternetztabelle6farbigAkzent5"/>
        <w:tblW w:w="0" w:type="auto"/>
        <w:tblLook w:val="0480" w:firstRow="0" w:lastRow="0" w:firstColumn="1" w:lastColumn="0" w:noHBand="0" w:noVBand="1"/>
      </w:tblPr>
      <w:tblGrid>
        <w:gridCol w:w="3964"/>
        <w:gridCol w:w="3969"/>
      </w:tblGrid>
      <w:tr w:rsidR="001149BF" w:rsidRPr="0017264A" w14:paraId="6C15DECB" w14:textId="77777777" w:rsidTr="0042279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933" w:type="dxa"/>
            <w:gridSpan w:val="2"/>
          </w:tcPr>
          <w:p w14:paraId="72C78A69" w14:textId="18B3FAFB" w:rsidR="001149BF" w:rsidRPr="0017264A" w:rsidRDefault="001149BF" w:rsidP="001149BF">
            <w:pPr>
              <w:pStyle w:val="StandardWeb"/>
              <w:spacing w:before="200" w:beforeAutospacing="0" w:after="0" w:afterAutospacing="0" w:line="216" w:lineRule="auto"/>
              <w:jc w:val="center"/>
              <w:rPr>
                <w:rFonts w:ascii="Gill Sans MT" w:eastAsia="+mn-ea" w:hAnsi="Gill Sans MT" w:cs="+mn-cs"/>
                <w:color w:val="003399"/>
                <w:kern w:val="24"/>
                <w:szCs w:val="64"/>
                <w:lang w:val="en-GB"/>
              </w:rPr>
            </w:pPr>
            <w:r w:rsidRPr="0017264A">
              <w:rPr>
                <w:rFonts w:ascii="Gill Sans MT" w:eastAsia="+mn-ea" w:hAnsi="Gill Sans MT" w:cs="+mn-cs"/>
                <w:color w:val="003399"/>
                <w:kern w:val="24"/>
                <w:szCs w:val="64"/>
                <w:lang w:val="en-GB"/>
              </w:rPr>
              <w:t>Information on processing the compliance assessment</w:t>
            </w:r>
          </w:p>
        </w:tc>
      </w:tr>
      <w:tr w:rsidR="00067BB5" w:rsidRPr="0017264A" w14:paraId="79BE4650" w14:textId="77777777" w:rsidTr="0001465E">
        <w:trPr>
          <w:trHeight w:val="283"/>
        </w:trPr>
        <w:tc>
          <w:tcPr>
            <w:cnfStyle w:val="001000000000" w:firstRow="0" w:lastRow="0" w:firstColumn="1" w:lastColumn="0" w:oddVBand="0" w:evenVBand="0" w:oddHBand="0" w:evenHBand="0" w:firstRowFirstColumn="0" w:firstRowLastColumn="0" w:lastRowFirstColumn="0" w:lastRowLastColumn="0"/>
            <w:tcW w:w="3964" w:type="dxa"/>
          </w:tcPr>
          <w:p w14:paraId="1E110D4E" w14:textId="77777777" w:rsidR="00067BB5" w:rsidRPr="0017264A" w:rsidRDefault="00067BB5" w:rsidP="00641F79">
            <w:pPr>
              <w:pStyle w:val="StandardWeb"/>
              <w:spacing w:before="200" w:beforeAutospacing="0" w:after="0" w:afterAutospacing="0" w:line="216" w:lineRule="auto"/>
              <w:rPr>
                <w:rFonts w:ascii="Gill Sans MT" w:eastAsia="+mn-ea" w:hAnsi="Gill Sans MT" w:cs="+mn-cs"/>
                <w:color w:val="003399"/>
                <w:kern w:val="24"/>
                <w:szCs w:val="64"/>
                <w:lang w:val="en-GB"/>
              </w:rPr>
            </w:pPr>
            <w:r w:rsidRPr="0017264A">
              <w:rPr>
                <w:rFonts w:ascii="Gill Sans MT" w:eastAsia="+mn-ea" w:hAnsi="Gill Sans MT" w:cs="+mn-cs"/>
                <w:color w:val="003399"/>
                <w:kern w:val="24"/>
                <w:szCs w:val="64"/>
                <w:lang w:val="en-GB"/>
              </w:rPr>
              <w:t>Name</w:t>
            </w:r>
          </w:p>
        </w:tc>
        <w:tc>
          <w:tcPr>
            <w:tcW w:w="3969" w:type="dxa"/>
          </w:tcPr>
          <w:p w14:paraId="0F38310C" w14:textId="77777777" w:rsidR="00067BB5" w:rsidRPr="0017264A" w:rsidRDefault="00067BB5" w:rsidP="00641F79">
            <w:pPr>
              <w:pStyle w:val="StandardWeb"/>
              <w:spacing w:before="200" w:beforeAutospacing="0" w:after="0" w:afterAutospacing="0" w:line="216" w:lineRule="auto"/>
              <w:cnfStyle w:val="000000000000" w:firstRow="0" w:lastRow="0" w:firstColumn="0" w:lastColumn="0" w:oddVBand="0" w:evenVBand="0" w:oddHBand="0" w:evenHBand="0" w:firstRowFirstColumn="0" w:firstRowLastColumn="0" w:lastRowFirstColumn="0" w:lastRowLastColumn="0"/>
              <w:rPr>
                <w:rFonts w:ascii="Gill Sans MT" w:eastAsia="+mn-ea" w:hAnsi="Gill Sans MT" w:cs="+mn-cs"/>
                <w:color w:val="003399"/>
                <w:kern w:val="24"/>
                <w:szCs w:val="64"/>
                <w:lang w:val="en-GB"/>
              </w:rPr>
            </w:pPr>
          </w:p>
        </w:tc>
      </w:tr>
      <w:tr w:rsidR="00067BB5" w:rsidRPr="0017264A" w14:paraId="20618A03" w14:textId="77777777" w:rsidTr="000146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964" w:type="dxa"/>
          </w:tcPr>
          <w:p w14:paraId="139C6AAB" w14:textId="77777777" w:rsidR="00067BB5" w:rsidRPr="0017264A" w:rsidRDefault="00067BB5" w:rsidP="00641F79">
            <w:pPr>
              <w:pStyle w:val="StandardWeb"/>
              <w:spacing w:before="200" w:beforeAutospacing="0" w:after="0" w:afterAutospacing="0" w:line="216" w:lineRule="auto"/>
              <w:rPr>
                <w:rFonts w:ascii="Gill Sans MT" w:eastAsia="+mn-ea" w:hAnsi="Gill Sans MT" w:cs="+mn-cs"/>
                <w:color w:val="003399"/>
                <w:kern w:val="24"/>
                <w:szCs w:val="64"/>
                <w:lang w:val="en-GB"/>
              </w:rPr>
            </w:pPr>
            <w:r w:rsidRPr="0017264A">
              <w:rPr>
                <w:rFonts w:ascii="Gill Sans MT" w:eastAsia="+mn-ea" w:hAnsi="Gill Sans MT" w:cs="+mn-cs"/>
                <w:color w:val="003399"/>
                <w:kern w:val="24"/>
                <w:szCs w:val="64"/>
                <w:lang w:val="en-GB"/>
              </w:rPr>
              <w:t>National Body</w:t>
            </w:r>
          </w:p>
        </w:tc>
        <w:tc>
          <w:tcPr>
            <w:tcW w:w="3969" w:type="dxa"/>
          </w:tcPr>
          <w:p w14:paraId="72B4E27B" w14:textId="77777777" w:rsidR="00067BB5" w:rsidRPr="0017264A" w:rsidRDefault="00067BB5" w:rsidP="00641F79">
            <w:pPr>
              <w:pStyle w:val="StandardWeb"/>
              <w:spacing w:before="200" w:beforeAutospacing="0" w:after="0" w:afterAutospacing="0" w:line="216" w:lineRule="auto"/>
              <w:cnfStyle w:val="000000100000" w:firstRow="0" w:lastRow="0" w:firstColumn="0" w:lastColumn="0" w:oddVBand="0" w:evenVBand="0" w:oddHBand="1" w:evenHBand="0" w:firstRowFirstColumn="0" w:firstRowLastColumn="0" w:lastRowFirstColumn="0" w:lastRowLastColumn="0"/>
              <w:rPr>
                <w:rFonts w:ascii="Gill Sans MT" w:eastAsia="+mn-ea" w:hAnsi="Gill Sans MT" w:cs="+mn-cs"/>
                <w:color w:val="003399"/>
                <w:kern w:val="24"/>
                <w:szCs w:val="64"/>
                <w:lang w:val="en-GB"/>
              </w:rPr>
            </w:pPr>
          </w:p>
        </w:tc>
      </w:tr>
      <w:tr w:rsidR="00067BB5" w:rsidRPr="0017264A" w14:paraId="3024C6DC" w14:textId="77777777" w:rsidTr="0001465E">
        <w:trPr>
          <w:trHeight w:val="283"/>
        </w:trPr>
        <w:tc>
          <w:tcPr>
            <w:cnfStyle w:val="001000000000" w:firstRow="0" w:lastRow="0" w:firstColumn="1" w:lastColumn="0" w:oddVBand="0" w:evenVBand="0" w:oddHBand="0" w:evenHBand="0" w:firstRowFirstColumn="0" w:firstRowLastColumn="0" w:lastRowFirstColumn="0" w:lastRowLastColumn="0"/>
            <w:tcW w:w="3964" w:type="dxa"/>
          </w:tcPr>
          <w:p w14:paraId="58F85C58" w14:textId="77777777" w:rsidR="00067BB5" w:rsidRPr="0017264A" w:rsidRDefault="00067BB5" w:rsidP="00641F79">
            <w:pPr>
              <w:pStyle w:val="StandardWeb"/>
              <w:spacing w:before="200" w:beforeAutospacing="0" w:after="0" w:afterAutospacing="0" w:line="216" w:lineRule="auto"/>
              <w:rPr>
                <w:rFonts w:ascii="Gill Sans MT" w:eastAsia="+mn-ea" w:hAnsi="Gill Sans MT" w:cs="+mn-cs"/>
                <w:color w:val="003399"/>
                <w:kern w:val="24"/>
                <w:szCs w:val="64"/>
                <w:lang w:val="en-GB"/>
              </w:rPr>
            </w:pPr>
            <w:r w:rsidRPr="0017264A">
              <w:rPr>
                <w:rFonts w:ascii="Gill Sans MT" w:eastAsia="+mn-ea" w:hAnsi="Gill Sans MT" w:cs="+mn-cs"/>
                <w:color w:val="003399"/>
                <w:kern w:val="24"/>
                <w:szCs w:val="64"/>
                <w:lang w:val="en-GB"/>
              </w:rPr>
              <w:t>Assessed Organisation</w:t>
            </w:r>
          </w:p>
        </w:tc>
        <w:tc>
          <w:tcPr>
            <w:tcW w:w="3969" w:type="dxa"/>
          </w:tcPr>
          <w:p w14:paraId="4AFB9235" w14:textId="77777777" w:rsidR="00067BB5" w:rsidRPr="0017264A" w:rsidRDefault="00067BB5" w:rsidP="00641F79">
            <w:pPr>
              <w:pStyle w:val="StandardWeb"/>
              <w:spacing w:before="200" w:beforeAutospacing="0" w:after="0" w:afterAutospacing="0" w:line="216" w:lineRule="auto"/>
              <w:cnfStyle w:val="000000000000" w:firstRow="0" w:lastRow="0" w:firstColumn="0" w:lastColumn="0" w:oddVBand="0" w:evenVBand="0" w:oddHBand="0" w:evenHBand="0" w:firstRowFirstColumn="0" w:firstRowLastColumn="0" w:lastRowFirstColumn="0" w:lastRowLastColumn="0"/>
              <w:rPr>
                <w:rFonts w:ascii="Gill Sans MT" w:eastAsia="+mn-ea" w:hAnsi="Gill Sans MT" w:cs="+mn-cs"/>
                <w:color w:val="003399"/>
                <w:kern w:val="24"/>
                <w:szCs w:val="64"/>
                <w:lang w:val="en-GB"/>
              </w:rPr>
            </w:pPr>
          </w:p>
        </w:tc>
      </w:tr>
      <w:tr w:rsidR="00067BB5" w:rsidRPr="0017264A" w14:paraId="5D849E8B" w14:textId="77777777" w:rsidTr="000146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964" w:type="dxa"/>
          </w:tcPr>
          <w:p w14:paraId="0DEDA3F7" w14:textId="77777777" w:rsidR="00067BB5" w:rsidRPr="0017264A" w:rsidRDefault="00067BB5" w:rsidP="00641F79">
            <w:pPr>
              <w:pStyle w:val="StandardWeb"/>
              <w:spacing w:before="200" w:beforeAutospacing="0" w:after="0" w:afterAutospacing="0" w:line="216" w:lineRule="auto"/>
              <w:rPr>
                <w:rFonts w:ascii="Gill Sans MT" w:eastAsia="+mn-ea" w:hAnsi="Gill Sans MT" w:cs="+mn-cs"/>
                <w:color w:val="003399"/>
                <w:kern w:val="24"/>
                <w:szCs w:val="64"/>
                <w:lang w:val="en-GB"/>
              </w:rPr>
            </w:pPr>
            <w:r w:rsidRPr="0017264A">
              <w:rPr>
                <w:rFonts w:ascii="Gill Sans MT" w:eastAsia="+mn-ea" w:hAnsi="Gill Sans MT" w:cs="+mn-cs"/>
                <w:color w:val="003399"/>
                <w:kern w:val="24"/>
                <w:szCs w:val="64"/>
                <w:lang w:val="en-GB"/>
              </w:rPr>
              <w:t>Assessed Dataset</w:t>
            </w:r>
          </w:p>
        </w:tc>
        <w:tc>
          <w:tcPr>
            <w:tcW w:w="3969" w:type="dxa"/>
          </w:tcPr>
          <w:p w14:paraId="70B7FD7D" w14:textId="77777777" w:rsidR="00067BB5" w:rsidRPr="0017264A" w:rsidRDefault="00067BB5" w:rsidP="00641F79">
            <w:pPr>
              <w:pStyle w:val="StandardWeb"/>
              <w:spacing w:before="200" w:beforeAutospacing="0" w:after="0" w:afterAutospacing="0" w:line="216" w:lineRule="auto"/>
              <w:cnfStyle w:val="000000100000" w:firstRow="0" w:lastRow="0" w:firstColumn="0" w:lastColumn="0" w:oddVBand="0" w:evenVBand="0" w:oddHBand="1" w:evenHBand="0" w:firstRowFirstColumn="0" w:firstRowLastColumn="0" w:lastRowFirstColumn="0" w:lastRowLastColumn="0"/>
              <w:rPr>
                <w:rFonts w:ascii="Gill Sans MT" w:eastAsia="+mn-ea" w:hAnsi="Gill Sans MT" w:cs="+mn-cs"/>
                <w:color w:val="003399"/>
                <w:kern w:val="24"/>
                <w:szCs w:val="64"/>
                <w:lang w:val="en-GB"/>
              </w:rPr>
            </w:pPr>
          </w:p>
        </w:tc>
      </w:tr>
    </w:tbl>
    <w:p w14:paraId="0D846683" w14:textId="43CD6BFA" w:rsidR="00067BB5" w:rsidRPr="0017264A" w:rsidRDefault="00067BB5" w:rsidP="00067BB5">
      <w:pPr>
        <w:rPr>
          <w:rFonts w:ascii="Gill Sans MT" w:eastAsia="+mn-ea" w:hAnsi="Gill Sans MT" w:cs="+mn-cs"/>
          <w:color w:val="003399"/>
          <w:kern w:val="24"/>
          <w:sz w:val="24"/>
          <w:szCs w:val="64"/>
          <w:lang w:val="en-GB" w:eastAsia="de-AT"/>
        </w:rPr>
      </w:pPr>
    </w:p>
    <w:tbl>
      <w:tblPr>
        <w:tblStyle w:val="Gitternetztabelle4Akzent4"/>
        <w:tblW w:w="15446" w:type="dxa"/>
        <w:tblLayout w:type="fixed"/>
        <w:tblCellMar>
          <w:top w:w="57" w:type="dxa"/>
          <w:bottom w:w="57" w:type="dxa"/>
        </w:tblCellMar>
        <w:tblLook w:val="04A0" w:firstRow="1" w:lastRow="0" w:firstColumn="1" w:lastColumn="0" w:noHBand="0" w:noVBand="1"/>
      </w:tblPr>
      <w:tblGrid>
        <w:gridCol w:w="4006"/>
        <w:gridCol w:w="4069"/>
        <w:gridCol w:w="3827"/>
        <w:gridCol w:w="3544"/>
      </w:tblGrid>
      <w:tr w:rsidR="00067BB5" w:rsidRPr="0017264A" w14:paraId="16E30F53" w14:textId="0C1A8582" w:rsidTr="78A92C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Borders>
              <w:right w:val="single" w:sz="4" w:space="0" w:color="806000" w:themeColor="accent4" w:themeShade="80"/>
            </w:tcBorders>
            <w:shd w:val="clear" w:color="auto" w:fill="BF8F00" w:themeFill="accent4" w:themeFillShade="BF"/>
          </w:tcPr>
          <w:p w14:paraId="2BFF973B" w14:textId="31114472" w:rsidR="00067BB5" w:rsidRPr="0017264A" w:rsidRDefault="00067BB5" w:rsidP="00B03DF6">
            <w:pPr>
              <w:rPr>
                <w:rFonts w:ascii="Gill Sans MT" w:eastAsiaTheme="minorEastAsia" w:hAnsi="Gill Sans MT"/>
                <w:bCs w:val="0"/>
                <w:sz w:val="18"/>
                <w:szCs w:val="18"/>
                <w:lang w:val="en-GB"/>
              </w:rPr>
            </w:pPr>
            <w:r w:rsidRPr="0017264A">
              <w:rPr>
                <w:rFonts w:ascii="Gill Sans MT" w:eastAsiaTheme="minorEastAsia" w:hAnsi="Gill Sans MT"/>
                <w:sz w:val="18"/>
                <w:szCs w:val="18"/>
                <w:lang w:val="en-GB"/>
              </w:rPr>
              <w:t>Article</w:t>
            </w:r>
          </w:p>
        </w:tc>
        <w:tc>
          <w:tcPr>
            <w:tcW w:w="4069" w:type="dxa"/>
            <w:tcBorders>
              <w:left w:val="single" w:sz="4" w:space="0" w:color="806000" w:themeColor="accent4" w:themeShade="80"/>
              <w:right w:val="single" w:sz="4" w:space="0" w:color="806000" w:themeColor="accent4" w:themeShade="80"/>
            </w:tcBorders>
            <w:shd w:val="clear" w:color="auto" w:fill="BF8F00" w:themeFill="accent4" w:themeFillShade="BF"/>
          </w:tcPr>
          <w:p w14:paraId="0C8A831A" w14:textId="374ACCDE" w:rsidR="00067BB5" w:rsidRPr="0017264A" w:rsidRDefault="646E90B3" w:rsidP="78A92C1C">
            <w:pPr>
              <w:cnfStyle w:val="100000000000" w:firstRow="1"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r w:rsidRPr="0017264A">
              <w:rPr>
                <w:rFonts w:ascii="Gill Sans MT" w:eastAsiaTheme="minorEastAsia" w:hAnsi="Gill Sans MT"/>
                <w:sz w:val="18"/>
                <w:szCs w:val="18"/>
                <w:lang w:val="en-GB"/>
              </w:rPr>
              <w:t>Compliant/ Non-compliant / N/A (not applicable)</w:t>
            </w:r>
          </w:p>
        </w:tc>
        <w:tc>
          <w:tcPr>
            <w:tcW w:w="3827" w:type="dxa"/>
            <w:tcBorders>
              <w:left w:val="single" w:sz="4" w:space="0" w:color="806000" w:themeColor="accent4" w:themeShade="80"/>
              <w:right w:val="single" w:sz="4" w:space="0" w:color="806000" w:themeColor="accent4" w:themeShade="80"/>
            </w:tcBorders>
            <w:shd w:val="clear" w:color="auto" w:fill="BF8F00" w:themeFill="accent4" w:themeFillShade="BF"/>
          </w:tcPr>
          <w:p w14:paraId="4222012B" w14:textId="3C6A4AB4" w:rsidR="00067BB5" w:rsidRPr="0017264A" w:rsidRDefault="00067BB5" w:rsidP="12B24AC9">
            <w:pPr>
              <w:cnfStyle w:val="100000000000" w:firstRow="1" w:lastRow="0" w:firstColumn="0" w:lastColumn="0" w:oddVBand="0" w:evenVBand="0" w:oddHBand="0" w:evenHBand="0" w:firstRowFirstColumn="0" w:firstRowLastColumn="0" w:lastRowFirstColumn="0" w:lastRowLastColumn="0"/>
              <w:rPr>
                <w:rFonts w:ascii="Gill Sans MT" w:eastAsiaTheme="minorEastAsia" w:hAnsi="Gill Sans MT"/>
                <w:b w:val="0"/>
                <w:bCs w:val="0"/>
                <w:sz w:val="18"/>
                <w:szCs w:val="18"/>
                <w:lang w:val="en-GB"/>
              </w:rPr>
            </w:pPr>
            <w:r w:rsidRPr="0017264A">
              <w:rPr>
                <w:rFonts w:ascii="Gill Sans MT" w:eastAsiaTheme="minorEastAsia" w:hAnsi="Gill Sans MT"/>
                <w:sz w:val="18"/>
                <w:szCs w:val="18"/>
                <w:lang w:val="en-GB"/>
              </w:rPr>
              <w:t>Comments on the degree of compliance</w:t>
            </w:r>
          </w:p>
        </w:tc>
        <w:tc>
          <w:tcPr>
            <w:tcW w:w="3544" w:type="dxa"/>
            <w:tcBorders>
              <w:left w:val="single" w:sz="4" w:space="0" w:color="806000" w:themeColor="accent4" w:themeShade="80"/>
            </w:tcBorders>
            <w:shd w:val="clear" w:color="auto" w:fill="BF8F00" w:themeFill="accent4" w:themeFillShade="BF"/>
          </w:tcPr>
          <w:p w14:paraId="708078F5" w14:textId="049CB118" w:rsidR="00067BB5" w:rsidRPr="0017264A" w:rsidRDefault="00067BB5" w:rsidP="00B03DF6">
            <w:pPr>
              <w:cnfStyle w:val="100000000000" w:firstRow="1"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17264A">
              <w:rPr>
                <w:rFonts w:ascii="Gill Sans MT" w:eastAsiaTheme="minorEastAsia" w:hAnsi="Gill Sans MT" w:cstheme="minorHAnsi"/>
                <w:sz w:val="18"/>
                <w:szCs w:val="18"/>
                <w:lang w:val="en-GB"/>
              </w:rPr>
              <w:t>Information has been obtained from (e.g. SD-form, AD-form,</w:t>
            </w:r>
            <w:r w:rsidR="00E21089" w:rsidRPr="0017264A">
              <w:rPr>
                <w:rFonts w:ascii="Gill Sans MT" w:eastAsiaTheme="minorEastAsia" w:hAnsi="Gill Sans MT" w:cstheme="minorHAnsi"/>
                <w:sz w:val="18"/>
                <w:szCs w:val="18"/>
                <w:lang w:val="en-GB"/>
              </w:rPr>
              <w:t xml:space="preserve"> </w:t>
            </w:r>
            <w:r w:rsidRPr="0017264A">
              <w:rPr>
                <w:rFonts w:ascii="Gill Sans MT" w:eastAsiaTheme="minorEastAsia" w:hAnsi="Gill Sans MT" w:cstheme="minorHAnsi"/>
                <w:sz w:val="18"/>
                <w:szCs w:val="18"/>
                <w:lang w:val="en-GB"/>
              </w:rPr>
              <w:t>…)</w:t>
            </w:r>
          </w:p>
        </w:tc>
      </w:tr>
      <w:tr w:rsidR="00067BB5" w:rsidRPr="0017264A" w14:paraId="281AAA91" w14:textId="0BAD39B5"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6" w:type="dxa"/>
            <w:gridSpan w:val="4"/>
            <w:shd w:val="clear" w:color="auto" w:fill="FFC000" w:themeFill="accent4"/>
          </w:tcPr>
          <w:p w14:paraId="0F8B7B0C" w14:textId="30B6732F" w:rsidR="00067BB5" w:rsidRPr="0017264A" w:rsidRDefault="00067BB5" w:rsidP="171B6AF6">
            <w:pPr>
              <w:ind w:left="33"/>
              <w:rPr>
                <w:rFonts w:ascii="Gill Sans MT" w:eastAsiaTheme="minorEastAsia" w:hAnsi="Gill Sans MT"/>
                <w:sz w:val="18"/>
                <w:szCs w:val="18"/>
                <w:lang w:val="en-GB"/>
              </w:rPr>
            </w:pPr>
            <w:r w:rsidRPr="0017264A">
              <w:rPr>
                <w:rFonts w:ascii="Gill Sans MT" w:eastAsiaTheme="minorEastAsia" w:hAnsi="Gill Sans MT"/>
                <w:sz w:val="18"/>
                <w:szCs w:val="18"/>
                <w:lang w:val="en-GB"/>
              </w:rPr>
              <w:t>Article 3 National access points</w:t>
            </w:r>
          </w:p>
        </w:tc>
      </w:tr>
      <w:tr w:rsidR="002D17B0" w:rsidRPr="0017264A" w14:paraId="48B08CD9" w14:textId="74FC27DD" w:rsidTr="78A92C1C">
        <w:tc>
          <w:tcPr>
            <w:cnfStyle w:val="001000000000" w:firstRow="0" w:lastRow="0" w:firstColumn="1" w:lastColumn="0" w:oddVBand="0" w:evenVBand="0" w:oddHBand="0" w:evenHBand="0" w:firstRowFirstColumn="0" w:firstRowLastColumn="0" w:lastRowFirstColumn="0" w:lastRowLastColumn="0"/>
            <w:tcW w:w="15446" w:type="dxa"/>
            <w:gridSpan w:val="4"/>
          </w:tcPr>
          <w:p w14:paraId="2EBB8DBC" w14:textId="77777777" w:rsidR="002D17B0" w:rsidRPr="0017264A" w:rsidRDefault="002D17B0" w:rsidP="002D17B0">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1. Each Member State shall set up a national access point. The national access point shall constitute a single point of access for data users to the data listed in the Annex, including data updates, provided by the data holders as referred to in Articles 4 to 11 and concerning the territory of a given Member State.</w:t>
            </w:r>
          </w:p>
          <w:p w14:paraId="6C391F24" w14:textId="77777777" w:rsidR="002D17B0" w:rsidRPr="0017264A" w:rsidRDefault="002D17B0" w:rsidP="002D17B0">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2. Existing national or common access points that have been set up to comply with Article 3 of Commission Delegated Regulation (EU) 2015/962 or with the requirements arising from other delegated acts adopted under Directive 2010/40/EU may be used as national access points for the purposes of this Regulation if deemed appropriate by the Member States.</w:t>
            </w:r>
          </w:p>
          <w:p w14:paraId="08924572" w14:textId="666C8A9B" w:rsidR="002D17B0" w:rsidRPr="0017264A" w:rsidRDefault="002D17B0" w:rsidP="002D17B0">
            <w:pPr>
              <w:rPr>
                <w:rFonts w:ascii="Gill Sans MT" w:eastAsiaTheme="minorEastAsia" w:hAnsi="Gill Sans MT"/>
                <w:sz w:val="18"/>
                <w:szCs w:val="18"/>
                <w:lang w:val="en-GB"/>
              </w:rPr>
            </w:pPr>
            <w:r w:rsidRPr="0017264A">
              <w:rPr>
                <w:rFonts w:ascii="Gill Sans MT" w:eastAsiaTheme="minorEastAsia" w:hAnsi="Gill Sans MT"/>
                <w:b w:val="0"/>
                <w:sz w:val="18"/>
                <w:szCs w:val="18"/>
                <w:lang w:val="en-GB"/>
              </w:rPr>
              <w:t>3. National access points shall provide discovery services to data users, for example services allowing for the search of the requested data using the contents of the corresponding metadata and displaying such contents.</w:t>
            </w:r>
          </w:p>
        </w:tc>
      </w:tr>
      <w:tr w:rsidR="00067BB5" w:rsidRPr="0017264A" w14:paraId="3FF03B67" w14:textId="6E7ED923"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381832E1" w14:textId="44BFB1E9" w:rsidR="00067BB5" w:rsidRPr="0017264A" w:rsidRDefault="002D17B0" w:rsidP="00DE0AA7">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4. Public and private data holders shall ensure that they provide the metadata </w:t>
            </w:r>
            <w:proofErr w:type="gramStart"/>
            <w:r w:rsidRPr="0017264A">
              <w:rPr>
                <w:rFonts w:ascii="Gill Sans MT" w:eastAsiaTheme="minorEastAsia" w:hAnsi="Gill Sans MT"/>
                <w:b w:val="0"/>
                <w:sz w:val="18"/>
                <w:szCs w:val="18"/>
                <w:lang w:val="en-GB"/>
              </w:rPr>
              <w:t>in order to</w:t>
            </w:r>
            <w:proofErr w:type="gramEnd"/>
            <w:r w:rsidRPr="0017264A">
              <w:rPr>
                <w:rFonts w:ascii="Gill Sans MT" w:eastAsiaTheme="minorEastAsia" w:hAnsi="Gill Sans MT"/>
                <w:b w:val="0"/>
                <w:sz w:val="18"/>
                <w:szCs w:val="18"/>
                <w:lang w:val="en-GB"/>
              </w:rPr>
              <w:t xml:space="preserve"> allow data users to discover and use datasets via national access points.</w:t>
            </w:r>
          </w:p>
        </w:tc>
        <w:tc>
          <w:tcPr>
            <w:tcW w:w="4069" w:type="dxa"/>
          </w:tcPr>
          <w:p w14:paraId="1364B79C" w14:textId="023E352E" w:rsidR="00067BB5" w:rsidRPr="0017264A" w:rsidRDefault="00067BB5" w:rsidP="00DE0AA7">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68A060E4" w14:textId="116EC69D" w:rsidR="00067BB5" w:rsidRPr="0017264A" w:rsidRDefault="00067BB5" w:rsidP="00DE0AA7">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135D12CC" w14:textId="77777777" w:rsidR="00067BB5" w:rsidRPr="0017264A" w:rsidRDefault="00067BB5" w:rsidP="00644BFD">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067BB5" w:rsidRPr="0017264A" w14:paraId="6B232D87" w14:textId="74A6D1FB" w:rsidTr="78A92C1C">
        <w:tc>
          <w:tcPr>
            <w:cnfStyle w:val="001000000000" w:firstRow="0" w:lastRow="0" w:firstColumn="1" w:lastColumn="0" w:oddVBand="0" w:evenVBand="0" w:oddHBand="0" w:evenHBand="0" w:firstRowFirstColumn="0" w:firstRowLastColumn="0" w:lastRowFirstColumn="0" w:lastRowLastColumn="0"/>
            <w:tcW w:w="15446" w:type="dxa"/>
            <w:gridSpan w:val="4"/>
          </w:tcPr>
          <w:p w14:paraId="3ED27B07" w14:textId="62D2EB94" w:rsidR="00067BB5" w:rsidRPr="0017264A" w:rsidRDefault="002D17B0" w:rsidP="00DE0AA7">
            <w:pPr>
              <w:rPr>
                <w:rFonts w:ascii="Gill Sans MT" w:eastAsiaTheme="minorEastAsia" w:hAnsi="Gill Sans MT"/>
                <w:b w:val="0"/>
                <w:bCs w:val="0"/>
                <w:sz w:val="18"/>
                <w:szCs w:val="18"/>
                <w:lang w:val="en-GB"/>
              </w:rPr>
            </w:pPr>
            <w:r w:rsidRPr="0017264A">
              <w:rPr>
                <w:rFonts w:ascii="Gill Sans MT" w:eastAsiaTheme="minorEastAsia" w:hAnsi="Gill Sans MT"/>
                <w:b w:val="0"/>
                <w:bCs w:val="0"/>
                <w:sz w:val="18"/>
                <w:szCs w:val="18"/>
                <w:lang w:val="en-GB"/>
              </w:rPr>
              <w:t>5. Two or more Member States may set up a common access point.</w:t>
            </w:r>
          </w:p>
        </w:tc>
      </w:tr>
      <w:tr w:rsidR="002D17B0" w:rsidRPr="0017264A" w14:paraId="2ECFE8A4"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6" w:type="dxa"/>
            <w:gridSpan w:val="4"/>
          </w:tcPr>
          <w:p w14:paraId="4F208D0C" w14:textId="26783988" w:rsidR="002D17B0" w:rsidRPr="0017264A" w:rsidRDefault="002D17B0" w:rsidP="00DE0AA7">
            <w:pPr>
              <w:rPr>
                <w:rFonts w:ascii="Gill Sans MT" w:eastAsiaTheme="minorEastAsia" w:hAnsi="Gill Sans MT"/>
                <w:b w:val="0"/>
                <w:bCs w:val="0"/>
                <w:sz w:val="18"/>
                <w:szCs w:val="18"/>
                <w:lang w:val="en-GB"/>
              </w:rPr>
            </w:pPr>
            <w:r w:rsidRPr="0017264A">
              <w:rPr>
                <w:rFonts w:ascii="Gill Sans MT" w:eastAsiaTheme="minorEastAsia" w:hAnsi="Gill Sans MT"/>
                <w:b w:val="0"/>
                <w:bCs w:val="0"/>
                <w:sz w:val="18"/>
                <w:szCs w:val="18"/>
                <w:lang w:val="en-GB"/>
              </w:rPr>
              <w:t>6. Any entity providing data via the National Access Point can do so by proxy in accordance with applicable agreements, for example through a third-party database or aggregator. This does not relieve the original data holder of responsibilities regarding the quality of the original data being provided.</w:t>
            </w:r>
          </w:p>
        </w:tc>
      </w:tr>
      <w:tr w:rsidR="00067BB5" w:rsidRPr="0017264A" w14:paraId="5DCB089C" w14:textId="2BC6844D" w:rsidTr="78A92C1C">
        <w:tc>
          <w:tcPr>
            <w:cnfStyle w:val="001000000000" w:firstRow="0" w:lastRow="0" w:firstColumn="1" w:lastColumn="0" w:oddVBand="0" w:evenVBand="0" w:oddHBand="0" w:evenHBand="0" w:firstRowFirstColumn="0" w:firstRowLastColumn="0" w:lastRowFirstColumn="0" w:lastRowLastColumn="0"/>
            <w:tcW w:w="15446" w:type="dxa"/>
            <w:gridSpan w:val="4"/>
            <w:shd w:val="clear" w:color="auto" w:fill="FFC000" w:themeFill="accent4"/>
          </w:tcPr>
          <w:p w14:paraId="79CE3FC2" w14:textId="3ECBBA90" w:rsidR="00067BB5" w:rsidRPr="0017264A" w:rsidRDefault="00067BB5" w:rsidP="00DE0AA7">
            <w:pPr>
              <w:rPr>
                <w:rFonts w:ascii="Gill Sans MT" w:eastAsiaTheme="minorEastAsia" w:hAnsi="Gill Sans MT"/>
                <w:sz w:val="18"/>
                <w:szCs w:val="18"/>
                <w:lang w:val="en-GB"/>
              </w:rPr>
            </w:pPr>
            <w:r w:rsidRPr="0017264A">
              <w:rPr>
                <w:rFonts w:ascii="Gill Sans MT" w:eastAsiaTheme="minorEastAsia" w:hAnsi="Gill Sans MT"/>
                <w:sz w:val="18"/>
                <w:szCs w:val="18"/>
                <w:lang w:val="en-GB"/>
              </w:rPr>
              <w:t xml:space="preserve">Article 4 </w:t>
            </w:r>
            <w:r w:rsidR="002D17B0" w:rsidRPr="0017264A">
              <w:rPr>
                <w:rFonts w:ascii="Gill Sans MT" w:eastAsiaTheme="minorEastAsia" w:hAnsi="Gill Sans MT"/>
                <w:sz w:val="18"/>
                <w:szCs w:val="18"/>
                <w:lang w:val="en-GB"/>
              </w:rPr>
              <w:t>Accessibility, exchange and re-use of data on infrastructure</w:t>
            </w:r>
          </w:p>
        </w:tc>
      </w:tr>
      <w:tr w:rsidR="002D17B0" w:rsidRPr="0017264A" w14:paraId="3A2A8302" w14:textId="7870E1BF"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3A5DF145" w14:textId="77777777" w:rsidR="002D17B0" w:rsidRPr="0017264A" w:rsidRDefault="002D17B0" w:rsidP="002D17B0">
            <w:pPr>
              <w:rPr>
                <w:rFonts w:ascii="Gill Sans MT" w:eastAsiaTheme="minorEastAsia" w:hAnsi="Gill Sans MT"/>
                <w:bCs w:val="0"/>
                <w:sz w:val="18"/>
                <w:szCs w:val="18"/>
                <w:lang w:val="en-GB"/>
              </w:rPr>
            </w:pPr>
            <w:r w:rsidRPr="0017264A">
              <w:rPr>
                <w:rFonts w:ascii="Gill Sans MT" w:eastAsiaTheme="minorEastAsia" w:hAnsi="Gill Sans MT"/>
                <w:b w:val="0"/>
                <w:sz w:val="18"/>
                <w:szCs w:val="18"/>
                <w:lang w:val="en-GB"/>
              </w:rPr>
              <w:t xml:space="preserve">1. For the purpose of facilitating the provision of compatible, interoperable, and continuous real-time traffic information services across the Union, road authorities, road operators, tolling operators and recharging and refuelling-related stakeholders shall </w:t>
            </w:r>
            <w:r w:rsidRPr="0017264A">
              <w:rPr>
                <w:rFonts w:ascii="Gill Sans MT" w:eastAsiaTheme="minorEastAsia" w:hAnsi="Gill Sans MT"/>
                <w:b w:val="0"/>
                <w:sz w:val="18"/>
                <w:szCs w:val="18"/>
                <w:lang w:val="en-GB"/>
              </w:rPr>
              <w:lastRenderedPageBreak/>
              <w:t>provide the data on infrastructure listed in the Annex they collect in a standardised format such as the INSPIRE data specification on transport networks, TN-ITS (CEN/TS17268 and subsequently upgraded versions) or DATEX II (EN 16157, CEN/TS 16157 and subsequently upgraded versions). Any update to this data shall be carried out pursuant to Article 8.</w:t>
            </w:r>
          </w:p>
          <w:p w14:paraId="40FDB6CA" w14:textId="77777777" w:rsidR="002D17B0" w:rsidRPr="0017264A" w:rsidRDefault="002D17B0" w:rsidP="002D17B0">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If additional or alternative standards are to be defined, the following conditions shall apply:</w:t>
            </w:r>
          </w:p>
          <w:p w14:paraId="5616B2B9" w14:textId="77777777" w:rsidR="002D17B0" w:rsidRPr="0017264A" w:rsidRDefault="002D17B0" w:rsidP="002D17B0">
            <w:pPr>
              <w:pStyle w:val="Listenabsatz"/>
              <w:numPr>
                <w:ilvl w:val="0"/>
                <w:numId w:val="19"/>
              </w:numPr>
              <w:rPr>
                <w:rFonts w:ascii="Gill Sans MT" w:eastAsiaTheme="minorEastAsia" w:hAnsi="Gill Sans MT"/>
                <w:b w:val="0"/>
                <w:bCs w:val="0"/>
                <w:sz w:val="18"/>
                <w:szCs w:val="18"/>
                <w:lang w:val="en-GB"/>
              </w:rPr>
            </w:pPr>
            <w:r w:rsidRPr="0017264A">
              <w:rPr>
                <w:rFonts w:ascii="Gill Sans MT" w:eastAsiaTheme="minorEastAsia" w:hAnsi="Gill Sans MT"/>
                <w:b w:val="0"/>
                <w:bCs w:val="0"/>
                <w:sz w:val="18"/>
                <w:szCs w:val="18"/>
                <w:lang w:val="en-GB"/>
              </w:rPr>
              <w:t xml:space="preserve">Member States shall cooperate </w:t>
            </w:r>
            <w:proofErr w:type="gramStart"/>
            <w:r w:rsidRPr="0017264A">
              <w:rPr>
                <w:rFonts w:ascii="Gill Sans MT" w:eastAsiaTheme="minorEastAsia" w:hAnsi="Gill Sans MT"/>
                <w:b w:val="0"/>
                <w:bCs w:val="0"/>
                <w:sz w:val="18"/>
                <w:szCs w:val="18"/>
                <w:lang w:val="en-GB"/>
              </w:rPr>
              <w:t>in order to</w:t>
            </w:r>
            <w:proofErr w:type="gramEnd"/>
            <w:r w:rsidRPr="0017264A">
              <w:rPr>
                <w:rFonts w:ascii="Gill Sans MT" w:eastAsiaTheme="minorEastAsia" w:hAnsi="Gill Sans MT"/>
                <w:b w:val="0"/>
                <w:bCs w:val="0"/>
                <w:sz w:val="18"/>
                <w:szCs w:val="18"/>
                <w:lang w:val="en-GB"/>
              </w:rPr>
              <w:t xml:space="preserve"> define these additional or alternative </w:t>
            </w:r>
            <w:proofErr w:type="gramStart"/>
            <w:r w:rsidRPr="0017264A">
              <w:rPr>
                <w:rFonts w:ascii="Gill Sans MT" w:eastAsiaTheme="minorEastAsia" w:hAnsi="Gill Sans MT"/>
                <w:b w:val="0"/>
                <w:bCs w:val="0"/>
                <w:sz w:val="18"/>
                <w:szCs w:val="18"/>
                <w:lang w:val="en-GB"/>
              </w:rPr>
              <w:t>standards;</w:t>
            </w:r>
            <w:proofErr w:type="gramEnd"/>
          </w:p>
          <w:p w14:paraId="40B78D15" w14:textId="13A9044D" w:rsidR="002D17B0" w:rsidRPr="0017264A" w:rsidRDefault="002D17B0" w:rsidP="002D17B0">
            <w:pPr>
              <w:pStyle w:val="Listenabsatz"/>
              <w:numPr>
                <w:ilvl w:val="0"/>
                <w:numId w:val="19"/>
              </w:numPr>
              <w:rPr>
                <w:rFonts w:ascii="Gill Sans MT" w:eastAsiaTheme="minorEastAsia" w:hAnsi="Gill Sans MT"/>
                <w:b w:val="0"/>
                <w:bCs w:val="0"/>
                <w:sz w:val="18"/>
                <w:szCs w:val="18"/>
                <w:lang w:val="en-GB"/>
              </w:rPr>
            </w:pPr>
            <w:r w:rsidRPr="0017264A">
              <w:rPr>
                <w:rFonts w:ascii="Gill Sans MT" w:eastAsiaTheme="minorEastAsia" w:hAnsi="Gill Sans MT"/>
                <w:b w:val="0"/>
                <w:bCs w:val="0"/>
                <w:sz w:val="18"/>
                <w:szCs w:val="18"/>
                <w:lang w:val="en-GB"/>
              </w:rPr>
              <w:t>digital machine-readable formats shall be compatible with existing standards referred to in the first sentence of this paragraph</w:t>
            </w:r>
          </w:p>
        </w:tc>
        <w:tc>
          <w:tcPr>
            <w:tcW w:w="4069" w:type="dxa"/>
          </w:tcPr>
          <w:p w14:paraId="5CAC341F" w14:textId="6ECEB33A" w:rsidR="002D17B0" w:rsidRPr="0017264A" w:rsidRDefault="002D17B0" w:rsidP="002D17B0">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C517D6F" w14:textId="2642584A" w:rsidR="002D17B0" w:rsidRPr="0017264A" w:rsidRDefault="002D17B0" w:rsidP="002D17B0">
            <w:pPr>
              <w:spacing w:line="259" w:lineRule="auto"/>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1D91485C" w14:textId="77777777" w:rsidR="002D17B0" w:rsidRPr="0017264A" w:rsidRDefault="002D17B0" w:rsidP="002D17B0">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33CA2336" w14:textId="6991C185" w:rsidTr="78A92C1C">
        <w:tc>
          <w:tcPr>
            <w:cnfStyle w:val="001000000000" w:firstRow="0" w:lastRow="0" w:firstColumn="1" w:lastColumn="0" w:oddVBand="0" w:evenVBand="0" w:oddHBand="0" w:evenHBand="0" w:firstRowFirstColumn="0" w:firstRowLastColumn="0" w:lastRowFirstColumn="0" w:lastRowLastColumn="0"/>
            <w:tcW w:w="15446" w:type="dxa"/>
            <w:gridSpan w:val="4"/>
          </w:tcPr>
          <w:p w14:paraId="17B9EBD4" w14:textId="57E87E7B" w:rsidR="008623F3" w:rsidRPr="0017264A" w:rsidRDefault="008623F3" w:rsidP="002D17B0">
            <w:pPr>
              <w:ind w:left="33"/>
              <w:rPr>
                <w:rFonts w:ascii="Gill Sans MT" w:eastAsiaTheme="minorEastAsia" w:hAnsi="Gill Sans MT"/>
                <w:sz w:val="18"/>
                <w:szCs w:val="18"/>
                <w:lang w:val="en-GB"/>
              </w:rPr>
            </w:pPr>
            <w:r w:rsidRPr="0017264A">
              <w:rPr>
                <w:rFonts w:ascii="Gill Sans MT" w:eastAsiaTheme="minorEastAsia" w:hAnsi="Gill Sans MT"/>
                <w:b w:val="0"/>
                <w:sz w:val="18"/>
                <w:szCs w:val="18"/>
                <w:lang w:val="en-GB"/>
              </w:rPr>
              <w:t>2. The data referred to in paragraph 1 and the corresponding metadata including information on the quality thereof shall be accessible for exchange and re-use by any data user within the Union:</w:t>
            </w:r>
          </w:p>
        </w:tc>
      </w:tr>
      <w:tr w:rsidR="002D17B0" w:rsidRPr="0017264A" w14:paraId="54BE8C6E" w14:textId="5298D5B1"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5A9E0586" w14:textId="649DAA46" w:rsidR="002D17B0" w:rsidRPr="0017264A" w:rsidRDefault="002D17B0" w:rsidP="002D17B0">
            <w:pPr>
              <w:rPr>
                <w:rFonts w:ascii="Gill Sans MT" w:eastAsiaTheme="minorEastAsia" w:hAnsi="Gill Sans MT"/>
                <w:b w:val="0"/>
                <w:bCs w:val="0"/>
                <w:sz w:val="18"/>
                <w:szCs w:val="18"/>
                <w:lang w:val="en-GB"/>
              </w:rPr>
            </w:pPr>
            <w:r w:rsidRPr="0017264A">
              <w:rPr>
                <w:rFonts w:ascii="Gill Sans MT" w:eastAsiaTheme="minorEastAsia" w:hAnsi="Gill Sans MT"/>
                <w:b w:val="0"/>
                <w:sz w:val="18"/>
                <w:szCs w:val="18"/>
                <w:lang w:val="en-GB"/>
              </w:rPr>
              <w:t>a) on a non-discriminatory basis;</w:t>
            </w:r>
          </w:p>
        </w:tc>
        <w:tc>
          <w:tcPr>
            <w:tcW w:w="4069" w:type="dxa"/>
          </w:tcPr>
          <w:p w14:paraId="634DED13" w14:textId="528DA235" w:rsidR="002D17B0" w:rsidRPr="0017264A" w:rsidRDefault="002D17B0" w:rsidP="002D17B0">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F8CD9D4" w14:textId="35B6C5B3" w:rsidR="002D17B0" w:rsidRPr="0017264A" w:rsidRDefault="002D17B0" w:rsidP="002D17B0">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4C4AD18C" w14:textId="77777777" w:rsidR="002D17B0" w:rsidRPr="0017264A" w:rsidRDefault="002D17B0" w:rsidP="002D17B0">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2D273E7C" w14:textId="6D55D76D" w:rsidTr="78A92C1C">
        <w:tc>
          <w:tcPr>
            <w:cnfStyle w:val="001000000000" w:firstRow="0" w:lastRow="0" w:firstColumn="1" w:lastColumn="0" w:oddVBand="0" w:evenVBand="0" w:oddHBand="0" w:evenHBand="0" w:firstRowFirstColumn="0" w:firstRowLastColumn="0" w:lastRowFirstColumn="0" w:lastRowLastColumn="0"/>
            <w:tcW w:w="4006" w:type="dxa"/>
          </w:tcPr>
          <w:p w14:paraId="25A72140" w14:textId="70C97C63"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b) following minimum quality requirements that Member States shall agree upon in cooperation with relevant stakeholders;</w:t>
            </w:r>
          </w:p>
        </w:tc>
        <w:tc>
          <w:tcPr>
            <w:tcW w:w="4069" w:type="dxa"/>
          </w:tcPr>
          <w:p w14:paraId="17B36DF1" w14:textId="62449110"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23992427" w14:textId="5D417704"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11365C33"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53DA4914" w14:textId="6D7BBDB5"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5594F82F" w14:textId="7CB5D846"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c) within a </w:t>
            </w:r>
            <w:proofErr w:type="gramStart"/>
            <w:r w:rsidRPr="0017264A">
              <w:rPr>
                <w:rFonts w:ascii="Gill Sans MT" w:eastAsiaTheme="minorEastAsia" w:hAnsi="Gill Sans MT"/>
                <w:b w:val="0"/>
                <w:sz w:val="18"/>
                <w:szCs w:val="18"/>
                <w:lang w:val="en-GB"/>
              </w:rPr>
              <w:t>time-frame</w:t>
            </w:r>
            <w:proofErr w:type="gramEnd"/>
            <w:r w:rsidRPr="0017264A">
              <w:rPr>
                <w:rFonts w:ascii="Gill Sans MT" w:eastAsiaTheme="minorEastAsia" w:hAnsi="Gill Sans MT"/>
                <w:b w:val="0"/>
                <w:sz w:val="18"/>
                <w:szCs w:val="18"/>
                <w:lang w:val="en-GB"/>
              </w:rPr>
              <w:t xml:space="preserve"> fitting to the reliable and effective use of the data to create real-time traffic information;</w:t>
            </w:r>
          </w:p>
        </w:tc>
        <w:tc>
          <w:tcPr>
            <w:tcW w:w="4069" w:type="dxa"/>
          </w:tcPr>
          <w:p w14:paraId="4F01F472" w14:textId="770E83C7"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olor w:val="000000" w:themeColor="text1"/>
                <w:sz w:val="18"/>
                <w:szCs w:val="18"/>
                <w:lang w:val="en-GB"/>
              </w:rPr>
            </w:pPr>
          </w:p>
        </w:tc>
        <w:tc>
          <w:tcPr>
            <w:tcW w:w="3827" w:type="dxa"/>
          </w:tcPr>
          <w:p w14:paraId="6D9E24F4" w14:textId="7FBECA74"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3F29B6E6" w14:textId="77777777"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5F681CF4" w14:textId="3E5A6FFE" w:rsidTr="78A92C1C">
        <w:tc>
          <w:tcPr>
            <w:cnfStyle w:val="001000000000" w:firstRow="0" w:lastRow="0" w:firstColumn="1" w:lastColumn="0" w:oddVBand="0" w:evenVBand="0" w:oddHBand="0" w:evenHBand="0" w:firstRowFirstColumn="0" w:firstRowLastColumn="0" w:lastRowFirstColumn="0" w:lastRowLastColumn="0"/>
            <w:tcW w:w="4006" w:type="dxa"/>
          </w:tcPr>
          <w:p w14:paraId="78327389" w14:textId="6736EE70"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d) via the national or common access point referred to in Article 3.</w:t>
            </w:r>
          </w:p>
        </w:tc>
        <w:tc>
          <w:tcPr>
            <w:tcW w:w="4069" w:type="dxa"/>
          </w:tcPr>
          <w:p w14:paraId="4287357F" w14:textId="5E4E44DD"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4AA4A06C" w14:textId="39BE38A2"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2E874654"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18FA2940" w14:textId="16A1E34E"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382B9522" w14:textId="41662604"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3. Data users using the data referred to in paragraph 1 and data holders shall collaborate </w:t>
            </w:r>
            <w:proofErr w:type="gramStart"/>
            <w:r w:rsidRPr="0017264A">
              <w:rPr>
                <w:rFonts w:ascii="Gill Sans MT" w:eastAsiaTheme="minorEastAsia" w:hAnsi="Gill Sans MT"/>
                <w:b w:val="0"/>
                <w:sz w:val="18"/>
                <w:szCs w:val="18"/>
                <w:lang w:val="en-GB"/>
              </w:rPr>
              <w:t>in order to</w:t>
            </w:r>
            <w:proofErr w:type="gramEnd"/>
            <w:r w:rsidRPr="0017264A">
              <w:rPr>
                <w:rFonts w:ascii="Gill Sans MT" w:eastAsiaTheme="minorEastAsia" w:hAnsi="Gill Sans MT"/>
                <w:b w:val="0"/>
                <w:sz w:val="18"/>
                <w:szCs w:val="18"/>
                <w:lang w:val="en-GB"/>
              </w:rPr>
              <w:t xml:space="preserve"> ensure that any inaccuracies related to the data are signalled without delay to the data holder from which the data originates.</w:t>
            </w:r>
          </w:p>
        </w:tc>
        <w:tc>
          <w:tcPr>
            <w:tcW w:w="4069" w:type="dxa"/>
          </w:tcPr>
          <w:p w14:paraId="7B0500AE" w14:textId="12642C19"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0C9AA06E" w14:textId="2EFBEE93"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5B99D232" w14:textId="77777777"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54C7DD8A" w14:textId="37219E1C" w:rsidTr="78A92C1C">
        <w:tc>
          <w:tcPr>
            <w:cnfStyle w:val="001000000000" w:firstRow="0" w:lastRow="0" w:firstColumn="1" w:lastColumn="0" w:oddVBand="0" w:evenVBand="0" w:oddHBand="0" w:evenHBand="0" w:firstRowFirstColumn="0" w:firstRowLastColumn="0" w:lastRowFirstColumn="0" w:lastRowLastColumn="0"/>
            <w:tcW w:w="15446" w:type="dxa"/>
            <w:gridSpan w:val="4"/>
            <w:shd w:val="clear" w:color="auto" w:fill="FFC000" w:themeFill="accent4"/>
          </w:tcPr>
          <w:p w14:paraId="1FBB58C3" w14:textId="171D571B" w:rsidR="008623F3" w:rsidRPr="0017264A" w:rsidRDefault="008623F3" w:rsidP="008623F3">
            <w:pPr>
              <w:rPr>
                <w:rFonts w:ascii="Gill Sans MT" w:eastAsiaTheme="minorEastAsia" w:hAnsi="Gill Sans MT"/>
                <w:sz w:val="18"/>
                <w:szCs w:val="18"/>
                <w:lang w:val="en-GB"/>
              </w:rPr>
            </w:pPr>
            <w:r w:rsidRPr="0017264A">
              <w:rPr>
                <w:rFonts w:ascii="Gill Sans MT" w:eastAsiaTheme="minorEastAsia" w:hAnsi="Gill Sans MT"/>
                <w:sz w:val="18"/>
                <w:szCs w:val="18"/>
                <w:lang w:val="en-GB"/>
              </w:rPr>
              <w:t>Article 5 Accessibility, exchange and re-use of data on regulations and restrictions</w:t>
            </w:r>
          </w:p>
        </w:tc>
      </w:tr>
      <w:tr w:rsidR="008623F3" w:rsidRPr="0017264A" w14:paraId="5EFDD94E" w14:textId="7148FA58"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1A345B19" w14:textId="77777777" w:rsidR="008623F3" w:rsidRPr="0017264A" w:rsidRDefault="008623F3" w:rsidP="008623F3">
            <w:pPr>
              <w:rPr>
                <w:rFonts w:ascii="Gill Sans MT" w:eastAsiaTheme="minorEastAsia" w:hAnsi="Gill Sans MT"/>
                <w:bCs w:val="0"/>
                <w:sz w:val="18"/>
                <w:szCs w:val="18"/>
                <w:lang w:val="en-GB"/>
              </w:rPr>
            </w:pPr>
            <w:r w:rsidRPr="0017264A">
              <w:rPr>
                <w:rFonts w:ascii="Gill Sans MT" w:eastAsiaTheme="minorEastAsia" w:hAnsi="Gill Sans MT"/>
                <w:b w:val="0"/>
                <w:sz w:val="18"/>
                <w:szCs w:val="18"/>
                <w:lang w:val="en-GB"/>
              </w:rPr>
              <w:t xml:space="preserve">1. For the purpose of facilitating the provision of compatible, interoperable, and continuous real-time traffic information services across the Union, road authorities, road operators and tolling operators shall provide the data on regulations and restrictions listed in the Annex they collect in DATEX II (EN 16157, CEN/TS 16157 and subsequently upgraded versions) or TN-ITS </w:t>
            </w:r>
            <w:r w:rsidRPr="0017264A">
              <w:rPr>
                <w:rFonts w:ascii="Gill Sans MT" w:eastAsiaTheme="minorEastAsia" w:hAnsi="Gill Sans MT"/>
                <w:b w:val="0"/>
                <w:sz w:val="18"/>
                <w:szCs w:val="18"/>
                <w:lang w:val="en-GB"/>
              </w:rPr>
              <w:lastRenderedPageBreak/>
              <w:t>(CEN/TS 17268 and subsequently upgraded versions) format. Any update to this data shall be carried out pursuant to Article 9.</w:t>
            </w:r>
          </w:p>
          <w:p w14:paraId="6597805B" w14:textId="77777777"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If additional or alternative standards are to be defined, the following conditions shall apply:</w:t>
            </w:r>
          </w:p>
          <w:p w14:paraId="00241EB2" w14:textId="77777777" w:rsidR="008623F3" w:rsidRPr="0017264A" w:rsidRDefault="008623F3" w:rsidP="008623F3">
            <w:pPr>
              <w:pStyle w:val="Listenabsatz"/>
              <w:numPr>
                <w:ilvl w:val="0"/>
                <w:numId w:val="19"/>
              </w:numPr>
              <w:rPr>
                <w:rFonts w:ascii="Gill Sans MT" w:eastAsiaTheme="minorEastAsia" w:hAnsi="Gill Sans MT"/>
                <w:b w:val="0"/>
                <w:bCs w:val="0"/>
                <w:sz w:val="18"/>
                <w:szCs w:val="18"/>
                <w:lang w:val="en-GB"/>
              </w:rPr>
            </w:pPr>
            <w:r w:rsidRPr="0017264A">
              <w:rPr>
                <w:rFonts w:ascii="Gill Sans MT" w:eastAsiaTheme="minorEastAsia" w:hAnsi="Gill Sans MT"/>
                <w:b w:val="0"/>
                <w:bCs w:val="0"/>
                <w:sz w:val="18"/>
                <w:szCs w:val="18"/>
                <w:lang w:val="en-GB"/>
              </w:rPr>
              <w:t xml:space="preserve">Member States shall cooperate </w:t>
            </w:r>
            <w:proofErr w:type="gramStart"/>
            <w:r w:rsidRPr="0017264A">
              <w:rPr>
                <w:rFonts w:ascii="Gill Sans MT" w:eastAsiaTheme="minorEastAsia" w:hAnsi="Gill Sans MT"/>
                <w:b w:val="0"/>
                <w:bCs w:val="0"/>
                <w:sz w:val="18"/>
                <w:szCs w:val="18"/>
                <w:lang w:val="en-GB"/>
              </w:rPr>
              <w:t>in order to</w:t>
            </w:r>
            <w:proofErr w:type="gramEnd"/>
            <w:r w:rsidRPr="0017264A">
              <w:rPr>
                <w:rFonts w:ascii="Gill Sans MT" w:eastAsiaTheme="minorEastAsia" w:hAnsi="Gill Sans MT"/>
                <w:b w:val="0"/>
                <w:bCs w:val="0"/>
                <w:sz w:val="18"/>
                <w:szCs w:val="18"/>
                <w:lang w:val="en-GB"/>
              </w:rPr>
              <w:t xml:space="preserve"> define these additional or alternative </w:t>
            </w:r>
            <w:proofErr w:type="gramStart"/>
            <w:r w:rsidRPr="0017264A">
              <w:rPr>
                <w:rFonts w:ascii="Gill Sans MT" w:eastAsiaTheme="minorEastAsia" w:hAnsi="Gill Sans MT"/>
                <w:b w:val="0"/>
                <w:bCs w:val="0"/>
                <w:sz w:val="18"/>
                <w:szCs w:val="18"/>
                <w:lang w:val="en-GB"/>
              </w:rPr>
              <w:t>standards;</w:t>
            </w:r>
            <w:proofErr w:type="gramEnd"/>
          </w:p>
          <w:p w14:paraId="15D62F1A" w14:textId="04BA3AE8"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bCs w:val="0"/>
                <w:sz w:val="18"/>
                <w:szCs w:val="18"/>
                <w:lang w:val="en-GB"/>
              </w:rPr>
              <w:t>digital machine-readable formats shall be compatible with existing standards referred to in the first sentence of this paragraph.</w:t>
            </w:r>
          </w:p>
        </w:tc>
        <w:tc>
          <w:tcPr>
            <w:tcW w:w="4069" w:type="dxa"/>
          </w:tcPr>
          <w:p w14:paraId="54D9B237" w14:textId="0037BE52"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654C483D" w14:textId="42F79B6F"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17B8E314" w14:textId="77777777"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62D1969F" w14:textId="580AA24F" w:rsidTr="78A92C1C">
        <w:tc>
          <w:tcPr>
            <w:cnfStyle w:val="001000000000" w:firstRow="0" w:lastRow="0" w:firstColumn="1" w:lastColumn="0" w:oddVBand="0" w:evenVBand="0" w:oddHBand="0" w:evenHBand="0" w:firstRowFirstColumn="0" w:firstRowLastColumn="0" w:lastRowFirstColumn="0" w:lastRowLastColumn="0"/>
            <w:tcW w:w="15446" w:type="dxa"/>
            <w:gridSpan w:val="4"/>
          </w:tcPr>
          <w:p w14:paraId="2B01A67D" w14:textId="68111A00" w:rsidR="008623F3" w:rsidRPr="0017264A" w:rsidRDefault="008623F3" w:rsidP="008623F3">
            <w:pPr>
              <w:rPr>
                <w:rFonts w:ascii="Gill Sans MT" w:eastAsiaTheme="minorEastAsia" w:hAnsi="Gill Sans MT"/>
                <w:sz w:val="18"/>
                <w:szCs w:val="18"/>
                <w:lang w:val="en-GB"/>
              </w:rPr>
            </w:pPr>
            <w:r w:rsidRPr="0017264A">
              <w:rPr>
                <w:rFonts w:ascii="Gill Sans MT" w:eastAsiaTheme="minorEastAsia" w:hAnsi="Gill Sans MT"/>
                <w:b w:val="0"/>
                <w:sz w:val="18"/>
                <w:szCs w:val="18"/>
                <w:lang w:val="en-GB"/>
              </w:rPr>
              <w:t>2. The data referred to in paragraph 1 and the corresponding metadata including information on the quality thereof shall be accessible for exchange and re-use by any data user within the Union:</w:t>
            </w:r>
          </w:p>
        </w:tc>
      </w:tr>
      <w:tr w:rsidR="008623F3" w:rsidRPr="0017264A" w14:paraId="2A748BCD" w14:textId="795CD190"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1D8C3BCA" w14:textId="182DD0DC"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a) on a non-discriminatory basis;</w:t>
            </w:r>
          </w:p>
        </w:tc>
        <w:tc>
          <w:tcPr>
            <w:tcW w:w="4069" w:type="dxa"/>
          </w:tcPr>
          <w:p w14:paraId="27DE68AF" w14:textId="2AD4667B"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5C4C1167" w14:textId="003287A2"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78E07E71" w14:textId="77777777"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561FBA0B" w14:textId="575F9C13" w:rsidTr="78A92C1C">
        <w:tc>
          <w:tcPr>
            <w:cnfStyle w:val="001000000000" w:firstRow="0" w:lastRow="0" w:firstColumn="1" w:lastColumn="0" w:oddVBand="0" w:evenVBand="0" w:oddHBand="0" w:evenHBand="0" w:firstRowFirstColumn="0" w:firstRowLastColumn="0" w:lastRowFirstColumn="0" w:lastRowLastColumn="0"/>
            <w:tcW w:w="4006" w:type="dxa"/>
          </w:tcPr>
          <w:p w14:paraId="5423EE3F" w14:textId="30B25613"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b) following minimum quality requirements that Member States shall agree upon in cooperation with relevant stakeholders;</w:t>
            </w:r>
          </w:p>
        </w:tc>
        <w:tc>
          <w:tcPr>
            <w:tcW w:w="4069" w:type="dxa"/>
          </w:tcPr>
          <w:p w14:paraId="0177B843" w14:textId="1A793D5E"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25D57345" w14:textId="30BEDDDC" w:rsidR="008623F3" w:rsidRPr="0017264A" w:rsidRDefault="008623F3" w:rsidP="008623F3">
            <w:pPr>
              <w:spacing w:line="259" w:lineRule="auto"/>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9F37BD1"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6D21433A" w14:textId="5CE1BE84"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1A311822" w14:textId="449CDBB0"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c) within a </w:t>
            </w:r>
            <w:proofErr w:type="gramStart"/>
            <w:r w:rsidRPr="0017264A">
              <w:rPr>
                <w:rFonts w:ascii="Gill Sans MT" w:eastAsiaTheme="minorEastAsia" w:hAnsi="Gill Sans MT"/>
                <w:b w:val="0"/>
                <w:sz w:val="18"/>
                <w:szCs w:val="18"/>
                <w:lang w:val="en-GB"/>
              </w:rPr>
              <w:t>time-frame</w:t>
            </w:r>
            <w:proofErr w:type="gramEnd"/>
            <w:r w:rsidRPr="0017264A">
              <w:rPr>
                <w:rFonts w:ascii="Gill Sans MT" w:eastAsiaTheme="minorEastAsia" w:hAnsi="Gill Sans MT"/>
                <w:b w:val="0"/>
                <w:sz w:val="18"/>
                <w:szCs w:val="18"/>
                <w:lang w:val="en-GB"/>
              </w:rPr>
              <w:t xml:space="preserve"> fitting to the reliable and effective use of the data to create real-time traffic information;</w:t>
            </w:r>
          </w:p>
        </w:tc>
        <w:tc>
          <w:tcPr>
            <w:tcW w:w="4069" w:type="dxa"/>
          </w:tcPr>
          <w:p w14:paraId="6877858C" w14:textId="227164EA"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2317A368" w14:textId="29B6BA81"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5B56B3A1" w14:textId="77777777"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1AF5F0D9"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48661D1F" w14:textId="50A4BF09"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d) via the national or common access point referred to in Article 3.</w:t>
            </w:r>
          </w:p>
        </w:tc>
        <w:tc>
          <w:tcPr>
            <w:tcW w:w="4069" w:type="dxa"/>
          </w:tcPr>
          <w:p w14:paraId="107800FC"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66CA8B67"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352CFAE"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5598ADDA"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7172C299" w14:textId="5B419CC7"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3. Data users using the data referred to in paragraph 1 and data holders shall collaborate </w:t>
            </w:r>
            <w:proofErr w:type="gramStart"/>
            <w:r w:rsidRPr="0017264A">
              <w:rPr>
                <w:rFonts w:ascii="Gill Sans MT" w:eastAsiaTheme="minorEastAsia" w:hAnsi="Gill Sans MT"/>
                <w:b w:val="0"/>
                <w:sz w:val="18"/>
                <w:szCs w:val="18"/>
                <w:lang w:val="en-GB"/>
              </w:rPr>
              <w:t>in order to</w:t>
            </w:r>
            <w:proofErr w:type="gramEnd"/>
            <w:r w:rsidRPr="0017264A">
              <w:rPr>
                <w:rFonts w:ascii="Gill Sans MT" w:eastAsiaTheme="minorEastAsia" w:hAnsi="Gill Sans MT"/>
                <w:b w:val="0"/>
                <w:sz w:val="18"/>
                <w:szCs w:val="18"/>
                <w:lang w:val="en-GB"/>
              </w:rPr>
              <w:t xml:space="preserve"> ensure that any inaccuracies related to the data are signalled without delay to the data holder from which the data originates.</w:t>
            </w:r>
          </w:p>
        </w:tc>
        <w:tc>
          <w:tcPr>
            <w:tcW w:w="4069" w:type="dxa"/>
          </w:tcPr>
          <w:p w14:paraId="5AA04DB5" w14:textId="77777777"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52D208C5" w14:textId="77777777"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5EA75C9C" w14:textId="77777777"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0B8AB14F"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5D25ED1D" w14:textId="2E729362" w:rsidR="008623F3" w:rsidRPr="0017264A" w:rsidRDefault="008623F3" w:rsidP="008623F3">
            <w:pPr>
              <w:rPr>
                <w:rFonts w:ascii="Gill Sans MT" w:eastAsiaTheme="minorEastAsia" w:hAnsi="Gill Sans MT"/>
                <w:b w:val="0"/>
                <w:sz w:val="18"/>
                <w:szCs w:val="18"/>
                <w:lang w:val="en-GB"/>
              </w:rPr>
            </w:pPr>
            <w:r w:rsidRPr="0017264A">
              <w:rPr>
                <w:rFonts w:ascii="Gill Sans MT" w:eastAsiaTheme="minorEastAsia" w:hAnsi="Gill Sans MT"/>
                <w:b w:val="0"/>
                <w:bCs w:val="0"/>
                <w:sz w:val="18"/>
                <w:szCs w:val="18"/>
                <w:lang w:val="en-GB"/>
              </w:rPr>
              <w:t>4. Service providers shall process and include, in the relevant services they provide, without additional costs to the end-user, data on any traffic circulation plans and traffic regulations and restrictions developed by the competent authorities and made accessible via the national or common access point in a digital machine-readable format.</w:t>
            </w:r>
          </w:p>
        </w:tc>
        <w:tc>
          <w:tcPr>
            <w:tcW w:w="4069" w:type="dxa"/>
          </w:tcPr>
          <w:p w14:paraId="13064A2E"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7358759D"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23A4FD00"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52D292B7" w14:textId="283613FC"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6" w:type="dxa"/>
            <w:gridSpan w:val="4"/>
            <w:shd w:val="clear" w:color="auto" w:fill="FFC000" w:themeFill="accent4"/>
          </w:tcPr>
          <w:p w14:paraId="3DA984FC" w14:textId="011ED196" w:rsidR="008623F3" w:rsidRPr="0017264A" w:rsidRDefault="008623F3" w:rsidP="008623F3">
            <w:pPr>
              <w:ind w:left="33"/>
              <w:rPr>
                <w:rFonts w:ascii="Gill Sans MT" w:eastAsiaTheme="minorEastAsia" w:hAnsi="Gill Sans MT"/>
                <w:sz w:val="18"/>
                <w:szCs w:val="18"/>
                <w:lang w:val="en-GB"/>
              </w:rPr>
            </w:pPr>
            <w:r w:rsidRPr="0017264A">
              <w:rPr>
                <w:rFonts w:ascii="Gill Sans MT" w:eastAsiaTheme="minorEastAsia" w:hAnsi="Gill Sans MT"/>
                <w:sz w:val="18"/>
                <w:szCs w:val="18"/>
                <w:lang w:val="en-GB"/>
              </w:rPr>
              <w:t>Article 6 Accessibility, exchange and re-use of data on the state of the network</w:t>
            </w:r>
          </w:p>
        </w:tc>
      </w:tr>
      <w:tr w:rsidR="008623F3" w:rsidRPr="0017264A" w14:paraId="09A91210" w14:textId="2B5F9A9B" w:rsidTr="78A92C1C">
        <w:tc>
          <w:tcPr>
            <w:cnfStyle w:val="001000000000" w:firstRow="0" w:lastRow="0" w:firstColumn="1" w:lastColumn="0" w:oddVBand="0" w:evenVBand="0" w:oddHBand="0" w:evenHBand="0" w:firstRowFirstColumn="0" w:firstRowLastColumn="0" w:lastRowFirstColumn="0" w:lastRowLastColumn="0"/>
            <w:tcW w:w="4006" w:type="dxa"/>
          </w:tcPr>
          <w:p w14:paraId="56F20EE1" w14:textId="77777777" w:rsidR="008623F3" w:rsidRPr="0017264A" w:rsidRDefault="008623F3" w:rsidP="008623F3">
            <w:pPr>
              <w:spacing w:after="160" w:line="259" w:lineRule="auto"/>
              <w:rPr>
                <w:rFonts w:ascii="Gill Sans MT" w:eastAsiaTheme="minorEastAsia" w:hAnsi="Gill Sans MT"/>
                <w:b w:val="0"/>
                <w:sz w:val="18"/>
                <w:szCs w:val="18"/>
                <w:lang w:val="en-GB"/>
              </w:rPr>
            </w:pPr>
            <w:r w:rsidRPr="0017264A">
              <w:rPr>
                <w:rFonts w:ascii="Gill Sans MT" w:eastAsiaTheme="minorEastAsia" w:hAnsi="Gill Sans MT"/>
                <w:b w:val="0"/>
                <w:bCs w:val="0"/>
                <w:sz w:val="18"/>
                <w:szCs w:val="18"/>
                <w:lang w:val="en-GB"/>
              </w:rPr>
              <w:t xml:space="preserve">1. For the purpose of facilitating the provision of compatible, interoperable, and continuous real-time traffic information services across the Union, road authorities, road operators, holders of in-vehicle generated data and service providers shall provide </w:t>
            </w:r>
            <w:r w:rsidRPr="0017264A">
              <w:rPr>
                <w:rFonts w:ascii="Gill Sans MT" w:eastAsiaTheme="minorEastAsia" w:hAnsi="Gill Sans MT"/>
                <w:b w:val="0"/>
                <w:bCs w:val="0"/>
                <w:sz w:val="18"/>
                <w:szCs w:val="18"/>
                <w:lang w:val="en-GB"/>
              </w:rPr>
              <w:lastRenderedPageBreak/>
              <w:t xml:space="preserve">the data on the state of the network listed in the Annex they collect in DATEX II (EN 16157, CEN/TS 16157 and subsequently upgraded versions) format. Any update to this data shall be carried out pursuant to Article 10. </w:t>
            </w:r>
          </w:p>
          <w:p w14:paraId="1F31A542" w14:textId="77777777" w:rsidR="008623F3" w:rsidRPr="0017264A" w:rsidRDefault="008623F3" w:rsidP="008623F3">
            <w:pPr>
              <w:spacing w:after="160" w:line="259" w:lineRule="auto"/>
              <w:rPr>
                <w:rFonts w:ascii="Gill Sans MT" w:eastAsiaTheme="minorEastAsia" w:hAnsi="Gill Sans MT"/>
                <w:bCs w:val="0"/>
                <w:sz w:val="18"/>
                <w:szCs w:val="18"/>
                <w:lang w:val="en-GB"/>
              </w:rPr>
            </w:pPr>
            <w:r w:rsidRPr="0017264A">
              <w:rPr>
                <w:rFonts w:ascii="Gill Sans MT" w:eastAsiaTheme="minorEastAsia" w:hAnsi="Gill Sans MT"/>
                <w:b w:val="0"/>
                <w:bCs w:val="0"/>
                <w:sz w:val="18"/>
                <w:szCs w:val="18"/>
                <w:lang w:val="en-GB"/>
              </w:rPr>
              <w:t>If additional or alternative standards are to be defined, the following conditions shall apply:</w:t>
            </w:r>
          </w:p>
          <w:p w14:paraId="62755F4B" w14:textId="77777777" w:rsidR="008623F3" w:rsidRPr="0017264A" w:rsidRDefault="008623F3" w:rsidP="008623F3">
            <w:pPr>
              <w:numPr>
                <w:ilvl w:val="0"/>
                <w:numId w:val="19"/>
              </w:numPr>
              <w:contextualSpacing/>
              <w:rPr>
                <w:rFonts w:ascii="Gill Sans MT" w:eastAsiaTheme="minorEastAsia" w:hAnsi="Gill Sans MT"/>
                <w:sz w:val="18"/>
                <w:szCs w:val="18"/>
                <w:lang w:val="en-GB"/>
              </w:rPr>
            </w:pPr>
            <w:r w:rsidRPr="0017264A">
              <w:rPr>
                <w:rFonts w:ascii="Gill Sans MT" w:eastAsiaTheme="minorEastAsia" w:hAnsi="Gill Sans MT"/>
                <w:b w:val="0"/>
                <w:bCs w:val="0"/>
                <w:sz w:val="18"/>
                <w:szCs w:val="18"/>
                <w:lang w:val="en-GB"/>
              </w:rPr>
              <w:t xml:space="preserve">Member States shall cooperate </w:t>
            </w:r>
            <w:proofErr w:type="gramStart"/>
            <w:r w:rsidRPr="0017264A">
              <w:rPr>
                <w:rFonts w:ascii="Gill Sans MT" w:eastAsiaTheme="minorEastAsia" w:hAnsi="Gill Sans MT"/>
                <w:b w:val="0"/>
                <w:bCs w:val="0"/>
                <w:sz w:val="18"/>
                <w:szCs w:val="18"/>
                <w:lang w:val="en-GB"/>
              </w:rPr>
              <w:t>in order to</w:t>
            </w:r>
            <w:proofErr w:type="gramEnd"/>
            <w:r w:rsidRPr="0017264A">
              <w:rPr>
                <w:rFonts w:ascii="Gill Sans MT" w:eastAsiaTheme="minorEastAsia" w:hAnsi="Gill Sans MT"/>
                <w:b w:val="0"/>
                <w:bCs w:val="0"/>
                <w:sz w:val="18"/>
                <w:szCs w:val="18"/>
                <w:lang w:val="en-GB"/>
              </w:rPr>
              <w:t xml:space="preserve"> define these additional or alternative </w:t>
            </w:r>
            <w:proofErr w:type="gramStart"/>
            <w:r w:rsidRPr="0017264A">
              <w:rPr>
                <w:rFonts w:ascii="Gill Sans MT" w:eastAsiaTheme="minorEastAsia" w:hAnsi="Gill Sans MT"/>
                <w:b w:val="0"/>
                <w:bCs w:val="0"/>
                <w:sz w:val="18"/>
                <w:szCs w:val="18"/>
                <w:lang w:val="en-GB"/>
              </w:rPr>
              <w:t>standards;</w:t>
            </w:r>
            <w:proofErr w:type="gramEnd"/>
          </w:p>
          <w:p w14:paraId="4C0A8201" w14:textId="0CB6F8D9" w:rsidR="008623F3" w:rsidRPr="0017264A" w:rsidRDefault="008623F3" w:rsidP="008623F3">
            <w:pPr>
              <w:numPr>
                <w:ilvl w:val="0"/>
                <w:numId w:val="19"/>
              </w:numPr>
              <w:contextualSpacing/>
              <w:rPr>
                <w:rFonts w:ascii="Gill Sans MT" w:eastAsiaTheme="minorEastAsia" w:hAnsi="Gill Sans MT"/>
                <w:sz w:val="18"/>
                <w:szCs w:val="18"/>
                <w:lang w:val="en-GB"/>
              </w:rPr>
            </w:pPr>
            <w:r w:rsidRPr="0017264A">
              <w:rPr>
                <w:rFonts w:ascii="Gill Sans MT" w:eastAsiaTheme="minorEastAsia" w:hAnsi="Gill Sans MT"/>
                <w:b w:val="0"/>
                <w:bCs w:val="0"/>
                <w:sz w:val="18"/>
                <w:szCs w:val="18"/>
                <w:lang w:val="en-GB"/>
              </w:rPr>
              <w:t>digital machine-readable formats shall be compatible with existing standards referred to in the first sentence of this paragraph.</w:t>
            </w:r>
          </w:p>
          <w:p w14:paraId="7A5F37F4" w14:textId="50A9C53A" w:rsidR="008623F3" w:rsidRPr="0017264A" w:rsidRDefault="008623F3" w:rsidP="008623F3">
            <w:pPr>
              <w:rPr>
                <w:rFonts w:ascii="Gill Sans MT" w:eastAsiaTheme="minorEastAsia" w:hAnsi="Gill Sans MT"/>
                <w:b w:val="0"/>
                <w:sz w:val="18"/>
                <w:szCs w:val="18"/>
                <w:lang w:val="en-GB"/>
              </w:rPr>
            </w:pPr>
          </w:p>
        </w:tc>
        <w:tc>
          <w:tcPr>
            <w:tcW w:w="4069" w:type="dxa"/>
          </w:tcPr>
          <w:p w14:paraId="31F2821A" w14:textId="288A921E"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71B86659" w14:textId="7D2B6CAE"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DBAE4BC"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450C01EB" w14:textId="55E5AB28"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6" w:type="dxa"/>
            <w:gridSpan w:val="4"/>
          </w:tcPr>
          <w:p w14:paraId="66E3F379" w14:textId="682FF185" w:rsidR="008623F3" w:rsidRPr="0017264A" w:rsidRDefault="00DF36BF" w:rsidP="00DF36BF">
            <w:pPr>
              <w:rPr>
                <w:rFonts w:ascii="Gill Sans MT" w:eastAsiaTheme="minorEastAsia" w:hAnsi="Gill Sans MT"/>
                <w:sz w:val="18"/>
                <w:szCs w:val="18"/>
                <w:lang w:val="en-GB"/>
              </w:rPr>
            </w:pPr>
            <w:r w:rsidRPr="0017264A">
              <w:rPr>
                <w:rFonts w:ascii="Gill Sans MT" w:eastAsiaTheme="minorEastAsia" w:hAnsi="Gill Sans MT"/>
                <w:b w:val="0"/>
                <w:sz w:val="18"/>
                <w:szCs w:val="18"/>
                <w:lang w:val="en-GB"/>
              </w:rPr>
              <w:t>2. The data referred to in paragraph 1 and the corresponding metadata including information on the quality thereof shall be accessible for exchange and re-use by any service provider within the Union:</w:t>
            </w:r>
          </w:p>
        </w:tc>
      </w:tr>
      <w:tr w:rsidR="008623F3" w:rsidRPr="0017264A" w14:paraId="51A2141C" w14:textId="52004FE8" w:rsidTr="78A92C1C">
        <w:tc>
          <w:tcPr>
            <w:cnfStyle w:val="001000000000" w:firstRow="0" w:lastRow="0" w:firstColumn="1" w:lastColumn="0" w:oddVBand="0" w:evenVBand="0" w:oddHBand="0" w:evenHBand="0" w:firstRowFirstColumn="0" w:firstRowLastColumn="0" w:lastRowFirstColumn="0" w:lastRowLastColumn="0"/>
            <w:tcW w:w="4006" w:type="dxa"/>
          </w:tcPr>
          <w:p w14:paraId="78B26956" w14:textId="0B147C44" w:rsidR="008623F3" w:rsidRPr="0017264A" w:rsidRDefault="00DF36BF"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(a) on a non-discriminatory basis when provided by road authorities and road operators;</w:t>
            </w:r>
          </w:p>
        </w:tc>
        <w:tc>
          <w:tcPr>
            <w:tcW w:w="4069" w:type="dxa"/>
          </w:tcPr>
          <w:p w14:paraId="6F8007B1" w14:textId="650A2F15"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1FE8156C" w14:textId="1CCA1406"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71066726"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325E41E2" w14:textId="1DAFFDEA"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51EA4E97" w14:textId="4EEB7C0E" w:rsidR="008623F3" w:rsidRPr="0017264A" w:rsidRDefault="00DF36BF"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(b) following minimum quality requirements that Member States shall agree upon in cooperation with relevant stakeholders;</w:t>
            </w:r>
          </w:p>
        </w:tc>
        <w:tc>
          <w:tcPr>
            <w:tcW w:w="4069" w:type="dxa"/>
          </w:tcPr>
          <w:p w14:paraId="24D5CE39" w14:textId="5E5402E6"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14832C3E" w14:textId="0547D3F5"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3ACBD13" w14:textId="77777777" w:rsidR="008623F3" w:rsidRPr="0017264A" w:rsidRDefault="008623F3" w:rsidP="008623F3">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8623F3" w:rsidRPr="0017264A" w14:paraId="4D2A821C" w14:textId="14DE24D2" w:rsidTr="78A92C1C">
        <w:tc>
          <w:tcPr>
            <w:cnfStyle w:val="001000000000" w:firstRow="0" w:lastRow="0" w:firstColumn="1" w:lastColumn="0" w:oddVBand="0" w:evenVBand="0" w:oddHBand="0" w:evenHBand="0" w:firstRowFirstColumn="0" w:firstRowLastColumn="0" w:lastRowFirstColumn="0" w:lastRowLastColumn="0"/>
            <w:tcW w:w="4006" w:type="dxa"/>
          </w:tcPr>
          <w:p w14:paraId="6512449B" w14:textId="2864B338" w:rsidR="008623F3" w:rsidRPr="0017264A" w:rsidRDefault="00DF36BF" w:rsidP="008623F3">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(c) within a </w:t>
            </w:r>
            <w:proofErr w:type="gramStart"/>
            <w:r w:rsidRPr="0017264A">
              <w:rPr>
                <w:rFonts w:ascii="Gill Sans MT" w:eastAsiaTheme="minorEastAsia" w:hAnsi="Gill Sans MT"/>
                <w:b w:val="0"/>
                <w:sz w:val="18"/>
                <w:szCs w:val="18"/>
                <w:lang w:val="en-GB"/>
              </w:rPr>
              <w:t>time-frame</w:t>
            </w:r>
            <w:proofErr w:type="gramEnd"/>
            <w:r w:rsidRPr="0017264A">
              <w:rPr>
                <w:rFonts w:ascii="Gill Sans MT" w:eastAsiaTheme="minorEastAsia" w:hAnsi="Gill Sans MT"/>
                <w:b w:val="0"/>
                <w:sz w:val="18"/>
                <w:szCs w:val="18"/>
                <w:lang w:val="en-GB"/>
              </w:rPr>
              <w:t xml:space="preserve"> fitting to the reliable and effective use of the data to create real-time traffic information;</w:t>
            </w:r>
          </w:p>
        </w:tc>
        <w:tc>
          <w:tcPr>
            <w:tcW w:w="4069" w:type="dxa"/>
          </w:tcPr>
          <w:p w14:paraId="08DECF6B" w14:textId="25DB5308"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218BE01B" w14:textId="0B48E6D9"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2937587E" w14:textId="77777777" w:rsidR="008623F3" w:rsidRPr="0017264A" w:rsidRDefault="008623F3" w:rsidP="008623F3">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DF36BF" w:rsidRPr="0017264A" w14:paraId="327B4115" w14:textId="4B4AA932"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72CE42F0" w14:textId="164916EA" w:rsidR="00DF36BF" w:rsidRPr="0017264A" w:rsidRDefault="00DF36BF" w:rsidP="00DF36BF">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(d) via the national or common access point referred to in Article 3;</w:t>
            </w:r>
          </w:p>
        </w:tc>
        <w:tc>
          <w:tcPr>
            <w:tcW w:w="4069" w:type="dxa"/>
          </w:tcPr>
          <w:p w14:paraId="656FC6C9" w14:textId="230060BF"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414D77C8" w14:textId="28A9B1A2" w:rsidR="00DF36BF" w:rsidRPr="0017264A" w:rsidRDefault="00DF36BF" w:rsidP="00DF36BF">
            <w:pPr>
              <w:spacing w:line="259" w:lineRule="auto"/>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A49D1B0" w14:textId="77777777"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DF36BF" w:rsidRPr="0017264A" w14:paraId="5738C863"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648CF29A" w14:textId="0D00BF0A" w:rsidR="00DF36BF" w:rsidRPr="0017264A" w:rsidRDefault="00DF36BF" w:rsidP="00DF36BF">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(e) without any obligation on holders of in-vehicle generated data and private service providers to grant access to or share any of their data with private data users. Exchange and re-use of their data may be subject to terms and conditions determined by the private data holder.</w:t>
            </w:r>
          </w:p>
        </w:tc>
        <w:tc>
          <w:tcPr>
            <w:tcW w:w="4069" w:type="dxa"/>
          </w:tcPr>
          <w:p w14:paraId="0E43F48F"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6009DA07"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74FE34B4"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DF36BF" w:rsidRPr="0017264A" w14:paraId="7401BD5A"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0C00C434" w14:textId="70ADA6AA" w:rsidR="00DF36BF" w:rsidRPr="0017264A" w:rsidRDefault="00DF36BF" w:rsidP="00DF36BF">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3. Data users using the data referred to in paragraph 1 and data holders shall collaborate </w:t>
            </w:r>
            <w:proofErr w:type="gramStart"/>
            <w:r w:rsidRPr="0017264A">
              <w:rPr>
                <w:rFonts w:ascii="Gill Sans MT" w:eastAsiaTheme="minorEastAsia" w:hAnsi="Gill Sans MT"/>
                <w:b w:val="0"/>
                <w:sz w:val="18"/>
                <w:szCs w:val="18"/>
                <w:lang w:val="en-GB"/>
              </w:rPr>
              <w:t>in order to</w:t>
            </w:r>
            <w:proofErr w:type="gramEnd"/>
            <w:r w:rsidRPr="0017264A">
              <w:rPr>
                <w:rFonts w:ascii="Gill Sans MT" w:eastAsiaTheme="minorEastAsia" w:hAnsi="Gill Sans MT"/>
                <w:b w:val="0"/>
                <w:sz w:val="18"/>
                <w:szCs w:val="18"/>
                <w:lang w:val="en-GB"/>
              </w:rPr>
              <w:t xml:space="preserve"> ensure that any inaccuracies related to the data are signalled without delay to the data holder from which the data originates.</w:t>
            </w:r>
          </w:p>
        </w:tc>
        <w:tc>
          <w:tcPr>
            <w:tcW w:w="4069" w:type="dxa"/>
          </w:tcPr>
          <w:p w14:paraId="1473C062" w14:textId="77777777"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7A819A3" w14:textId="77777777"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46EC583C" w14:textId="77777777"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DF36BF" w:rsidRPr="0017264A" w14:paraId="12CD3164" w14:textId="77777777" w:rsidTr="78A92C1C">
        <w:tc>
          <w:tcPr>
            <w:cnfStyle w:val="001000000000" w:firstRow="0" w:lastRow="0" w:firstColumn="1" w:lastColumn="0" w:oddVBand="0" w:evenVBand="0" w:oddHBand="0" w:evenHBand="0" w:firstRowFirstColumn="0" w:firstRowLastColumn="0" w:lastRowFirstColumn="0" w:lastRowLastColumn="0"/>
            <w:tcW w:w="4006" w:type="dxa"/>
            <w:shd w:val="clear" w:color="auto" w:fill="auto"/>
          </w:tcPr>
          <w:p w14:paraId="23E23671" w14:textId="50DFC543" w:rsidR="00DF36BF" w:rsidRPr="0017264A" w:rsidRDefault="00DF36BF" w:rsidP="00DF36BF">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4. Service providers shall process and include, without additional costs to the end-user, in the </w:t>
            </w:r>
            <w:r w:rsidRPr="0017264A">
              <w:rPr>
                <w:rFonts w:ascii="Gill Sans MT" w:eastAsiaTheme="minorEastAsia" w:hAnsi="Gill Sans MT"/>
                <w:b w:val="0"/>
                <w:sz w:val="18"/>
                <w:szCs w:val="18"/>
                <w:lang w:val="en-GB"/>
              </w:rPr>
              <w:lastRenderedPageBreak/>
              <w:t>relevant services they provide, any temporary traffic management measures developed by the competent authorities and made accessible via the national or common access point in a digital machine-readable format.</w:t>
            </w:r>
          </w:p>
        </w:tc>
        <w:tc>
          <w:tcPr>
            <w:tcW w:w="4069" w:type="dxa"/>
          </w:tcPr>
          <w:p w14:paraId="384F44A6"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5409659A"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78BA1DC"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DF36BF" w:rsidRPr="0017264A" w14:paraId="40CA1803"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3A38A035" w14:textId="339F7EC5" w:rsidR="00DF36BF" w:rsidRPr="0017264A" w:rsidRDefault="00DF36BF" w:rsidP="00DF36BF">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5. </w:t>
            </w:r>
            <w:proofErr w:type="gramStart"/>
            <w:r w:rsidRPr="0017264A">
              <w:rPr>
                <w:rFonts w:ascii="Gill Sans MT" w:eastAsiaTheme="minorEastAsia" w:hAnsi="Gill Sans MT"/>
                <w:b w:val="0"/>
                <w:sz w:val="18"/>
                <w:szCs w:val="18"/>
                <w:lang w:val="en-GB"/>
              </w:rPr>
              <w:t>For the purpose of</w:t>
            </w:r>
            <w:proofErr w:type="gramEnd"/>
            <w:r w:rsidRPr="0017264A">
              <w:rPr>
                <w:rFonts w:ascii="Gill Sans MT" w:eastAsiaTheme="minorEastAsia" w:hAnsi="Gill Sans MT"/>
                <w:b w:val="0"/>
                <w:sz w:val="18"/>
                <w:szCs w:val="18"/>
                <w:lang w:val="en-GB"/>
              </w:rPr>
              <w:t xml:space="preserve"> providing appropriate information directly to the end-users and optimising road maintenance and road safety, road authorities and road operators may request holders of in-vehicle generated data and service providers to provide the data types on the state of the network they collect and update pursuant to Article 10. Where, in response to a request from a road authority or road operator, the data holder makes the data accessible, FRAND (Fair, Reasonable </w:t>
            </w:r>
            <w:proofErr w:type="gramStart"/>
            <w:r w:rsidRPr="0017264A">
              <w:rPr>
                <w:rFonts w:ascii="Gill Sans MT" w:eastAsiaTheme="minorEastAsia" w:hAnsi="Gill Sans MT"/>
                <w:b w:val="0"/>
                <w:sz w:val="18"/>
                <w:szCs w:val="18"/>
                <w:lang w:val="en-GB"/>
              </w:rPr>
              <w:t>And</w:t>
            </w:r>
            <w:proofErr w:type="gramEnd"/>
            <w:r w:rsidRPr="0017264A">
              <w:rPr>
                <w:rFonts w:ascii="Gill Sans MT" w:eastAsiaTheme="minorEastAsia" w:hAnsi="Gill Sans MT"/>
                <w:b w:val="0"/>
                <w:sz w:val="18"/>
                <w:szCs w:val="18"/>
                <w:lang w:val="en-GB"/>
              </w:rPr>
              <w:t xml:space="preserve"> Non-Discriminatory) conditions shall apply. The data shall be provided in DATEX II (EN 16157, CEN/TS 16157 and subsequently upgraded versions) format or any digital machine-readable format agreed upon by Member States, accompanied by the corresponding metadata including information on the quality thereof.</w:t>
            </w:r>
          </w:p>
        </w:tc>
        <w:tc>
          <w:tcPr>
            <w:tcW w:w="4069" w:type="dxa"/>
          </w:tcPr>
          <w:p w14:paraId="2966ECE5" w14:textId="77777777"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6C9AC649" w14:textId="77777777"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8B5C819" w14:textId="77777777"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DF36BF" w:rsidRPr="0017264A" w14:paraId="773884A1"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0294AC94" w14:textId="08CF26D5" w:rsidR="00DF36BF" w:rsidRPr="0017264A" w:rsidRDefault="00DF36BF" w:rsidP="00DF36BF">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6. Data on the state of the network that has been archived by road authorities or road operators may be used for purposes of road infrastructure safety management and network-wide road safety assessments. Unless prohibited by licence agreements, this data shall be made accessible for exchange and re-use, on a non-discriminatory basis, via the national or common access point referred to in Article 3.</w:t>
            </w:r>
          </w:p>
        </w:tc>
        <w:tc>
          <w:tcPr>
            <w:tcW w:w="4069" w:type="dxa"/>
          </w:tcPr>
          <w:p w14:paraId="1CAD4AF6"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F2184C1"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3EEB23D"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DF36BF" w:rsidRPr="0017264A" w14:paraId="3966B621"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123CC193" w14:textId="0E117600" w:rsidR="00DF36BF" w:rsidRPr="0017264A" w:rsidRDefault="00DF36BF" w:rsidP="00DF36BF">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7. Within the limits of applicable licence agreements, predictive data on the state of the network that has been computed by road authorities or road operators, shall be made accessible for exchange and re-use, on a non-discriminatory basis, via the national or common access point referred to in Article 3.</w:t>
            </w:r>
          </w:p>
        </w:tc>
        <w:tc>
          <w:tcPr>
            <w:tcW w:w="4069" w:type="dxa"/>
          </w:tcPr>
          <w:p w14:paraId="3FDAD615" w14:textId="77777777"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4953A784" w14:textId="77777777"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294E3C29" w14:textId="77777777" w:rsidR="00DF36BF" w:rsidRPr="0017264A" w:rsidRDefault="00DF36BF" w:rsidP="00DF36BF">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DF36BF" w:rsidRPr="0017264A" w14:paraId="57A64BBC"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4055D5C8" w14:textId="4EE88F74" w:rsidR="00DF36BF" w:rsidRPr="0017264A" w:rsidRDefault="00DF36BF" w:rsidP="00DF36BF">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8. Member States shall collaborate on defining common standards for the exchange and re-use of data referenced in paragraphs 6 and 7.</w:t>
            </w:r>
          </w:p>
        </w:tc>
        <w:tc>
          <w:tcPr>
            <w:tcW w:w="4069" w:type="dxa"/>
          </w:tcPr>
          <w:p w14:paraId="37F72A21"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201810FA"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56500A41" w14:textId="77777777" w:rsidR="00DF36BF" w:rsidRPr="0017264A" w:rsidRDefault="00DF36BF" w:rsidP="00DF36BF">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DF36BF" w:rsidRPr="0017264A" w14:paraId="0BB0A5E7" w14:textId="4CFDFD5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6" w:type="dxa"/>
            <w:gridSpan w:val="4"/>
            <w:shd w:val="clear" w:color="auto" w:fill="FFC000" w:themeFill="accent4"/>
          </w:tcPr>
          <w:p w14:paraId="46ECD97B" w14:textId="0865595F" w:rsidR="00DF36BF" w:rsidRPr="0017264A" w:rsidRDefault="00DF36BF" w:rsidP="00DF36BF">
            <w:pPr>
              <w:ind w:left="33"/>
              <w:rPr>
                <w:rFonts w:ascii="Gill Sans MT" w:eastAsiaTheme="minorEastAsia" w:hAnsi="Gill Sans MT"/>
                <w:sz w:val="18"/>
                <w:szCs w:val="18"/>
                <w:lang w:val="en-GB"/>
              </w:rPr>
            </w:pPr>
            <w:r w:rsidRPr="0017264A">
              <w:rPr>
                <w:rFonts w:ascii="Gill Sans MT" w:eastAsiaTheme="minorEastAsia" w:hAnsi="Gill Sans MT"/>
                <w:sz w:val="18"/>
                <w:szCs w:val="18"/>
                <w:lang w:val="en-GB"/>
              </w:rPr>
              <w:t>Article 7 Accessibility, exchange and re-use of data on the real-time use of the network</w:t>
            </w:r>
          </w:p>
        </w:tc>
      </w:tr>
      <w:tr w:rsidR="007B33F5" w:rsidRPr="0017264A" w14:paraId="1400B87C" w14:textId="07602C96" w:rsidTr="78A92C1C">
        <w:tc>
          <w:tcPr>
            <w:cnfStyle w:val="001000000000" w:firstRow="0" w:lastRow="0" w:firstColumn="1" w:lastColumn="0" w:oddVBand="0" w:evenVBand="0" w:oddHBand="0" w:evenHBand="0" w:firstRowFirstColumn="0" w:firstRowLastColumn="0" w:lastRowFirstColumn="0" w:lastRowLastColumn="0"/>
            <w:tcW w:w="4006" w:type="dxa"/>
          </w:tcPr>
          <w:p w14:paraId="5E90BFE0" w14:textId="77777777" w:rsidR="007B33F5" w:rsidRPr="0017264A" w:rsidRDefault="007B33F5" w:rsidP="007B33F5">
            <w:pPr>
              <w:rPr>
                <w:rFonts w:ascii="Gill Sans MT" w:eastAsiaTheme="minorEastAsia" w:hAnsi="Gill Sans MT"/>
                <w:bCs w:val="0"/>
                <w:sz w:val="18"/>
                <w:szCs w:val="18"/>
                <w:lang w:val="en-GB"/>
              </w:rPr>
            </w:pPr>
            <w:r w:rsidRPr="0017264A">
              <w:rPr>
                <w:rFonts w:ascii="Gill Sans MT" w:eastAsiaTheme="minorEastAsia" w:hAnsi="Gill Sans MT"/>
                <w:b w:val="0"/>
                <w:sz w:val="18"/>
                <w:szCs w:val="18"/>
                <w:lang w:val="en-GB"/>
              </w:rPr>
              <w:lastRenderedPageBreak/>
              <w:t xml:space="preserve">1. For the purpose of facilitating the provision of compatible, interoperable, and continuous real-time traffic information services across the Union, road authorities, road operators, service providers, holders of in-vehicle generated data and recharging and refuelling-related stakeholders shall provide the data on the real-time use of the network listed in the Annex they collect in DATEX II (EN 16157, CEN/TS 16157 and subsequently upgraded versions) format. Any update to this data shall be carried out pursuant to Article 11. </w:t>
            </w:r>
          </w:p>
          <w:p w14:paraId="721DEC8F" w14:textId="77777777" w:rsidR="007B33F5" w:rsidRPr="0017264A" w:rsidRDefault="007B33F5" w:rsidP="007B33F5">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If additional or alternative standards are to be defined, the following conditions shall apply:</w:t>
            </w:r>
          </w:p>
          <w:p w14:paraId="74452973" w14:textId="77777777" w:rsidR="007B33F5" w:rsidRPr="0017264A" w:rsidRDefault="007B33F5" w:rsidP="007B33F5">
            <w:pPr>
              <w:pStyle w:val="Listenabsatz"/>
              <w:numPr>
                <w:ilvl w:val="0"/>
                <w:numId w:val="19"/>
              </w:numPr>
              <w:rPr>
                <w:rFonts w:ascii="Gill Sans MT" w:eastAsiaTheme="minorEastAsia" w:hAnsi="Gill Sans MT"/>
                <w:b w:val="0"/>
                <w:bCs w:val="0"/>
                <w:sz w:val="18"/>
                <w:szCs w:val="18"/>
                <w:lang w:val="en-GB"/>
              </w:rPr>
            </w:pPr>
            <w:r w:rsidRPr="0017264A">
              <w:rPr>
                <w:rFonts w:ascii="Gill Sans MT" w:eastAsiaTheme="minorEastAsia" w:hAnsi="Gill Sans MT"/>
                <w:b w:val="0"/>
                <w:bCs w:val="0"/>
                <w:sz w:val="18"/>
                <w:szCs w:val="18"/>
                <w:lang w:val="en-GB"/>
              </w:rPr>
              <w:t xml:space="preserve">Member States shall cooperate </w:t>
            </w:r>
            <w:proofErr w:type="gramStart"/>
            <w:r w:rsidRPr="0017264A">
              <w:rPr>
                <w:rFonts w:ascii="Gill Sans MT" w:eastAsiaTheme="minorEastAsia" w:hAnsi="Gill Sans MT"/>
                <w:b w:val="0"/>
                <w:bCs w:val="0"/>
                <w:sz w:val="18"/>
                <w:szCs w:val="18"/>
                <w:lang w:val="en-GB"/>
              </w:rPr>
              <w:t>in order to</w:t>
            </w:r>
            <w:proofErr w:type="gramEnd"/>
            <w:r w:rsidRPr="0017264A">
              <w:rPr>
                <w:rFonts w:ascii="Gill Sans MT" w:eastAsiaTheme="minorEastAsia" w:hAnsi="Gill Sans MT"/>
                <w:b w:val="0"/>
                <w:bCs w:val="0"/>
                <w:sz w:val="18"/>
                <w:szCs w:val="18"/>
                <w:lang w:val="en-GB"/>
              </w:rPr>
              <w:t xml:space="preserve"> define these additional or alternative </w:t>
            </w:r>
            <w:proofErr w:type="gramStart"/>
            <w:r w:rsidRPr="0017264A">
              <w:rPr>
                <w:rFonts w:ascii="Gill Sans MT" w:eastAsiaTheme="minorEastAsia" w:hAnsi="Gill Sans MT"/>
                <w:b w:val="0"/>
                <w:bCs w:val="0"/>
                <w:sz w:val="18"/>
                <w:szCs w:val="18"/>
                <w:lang w:val="en-GB"/>
              </w:rPr>
              <w:t>standards;</w:t>
            </w:r>
            <w:proofErr w:type="gramEnd"/>
          </w:p>
          <w:p w14:paraId="12AE2C8A" w14:textId="0C88B99B" w:rsidR="007B33F5" w:rsidRPr="0017264A" w:rsidRDefault="007B33F5" w:rsidP="007B33F5">
            <w:pPr>
              <w:pStyle w:val="Listenabsatz"/>
              <w:numPr>
                <w:ilvl w:val="0"/>
                <w:numId w:val="19"/>
              </w:numPr>
              <w:rPr>
                <w:rFonts w:ascii="Gill Sans MT" w:eastAsiaTheme="minorEastAsia" w:hAnsi="Gill Sans MT"/>
                <w:b w:val="0"/>
                <w:bCs w:val="0"/>
                <w:sz w:val="18"/>
                <w:szCs w:val="18"/>
                <w:lang w:val="en-GB"/>
              </w:rPr>
            </w:pPr>
            <w:r w:rsidRPr="0017264A">
              <w:rPr>
                <w:rFonts w:ascii="Gill Sans MT" w:eastAsiaTheme="minorEastAsia" w:hAnsi="Gill Sans MT"/>
                <w:b w:val="0"/>
                <w:bCs w:val="0"/>
                <w:sz w:val="18"/>
                <w:szCs w:val="18"/>
                <w:lang w:val="en-GB"/>
              </w:rPr>
              <w:t>digital machine-readable formats shall be compatible with existing standards referred to in the first sentence of this paragraph.</w:t>
            </w:r>
          </w:p>
        </w:tc>
        <w:tc>
          <w:tcPr>
            <w:tcW w:w="4069" w:type="dxa"/>
          </w:tcPr>
          <w:p w14:paraId="0156EACB" w14:textId="47013D85"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425539D4" w14:textId="1AF37E82" w:rsidR="007B33F5" w:rsidRPr="0017264A" w:rsidRDefault="007B33F5" w:rsidP="007B33F5">
            <w:pPr>
              <w:spacing w:line="259" w:lineRule="auto"/>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F9B355C"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7B33F5" w:rsidRPr="0017264A" w14:paraId="65F9E246" w14:textId="505ACD1B"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6" w:type="dxa"/>
            <w:gridSpan w:val="4"/>
          </w:tcPr>
          <w:p w14:paraId="467B77F9" w14:textId="421A1159" w:rsidR="007B33F5" w:rsidRPr="0017264A" w:rsidRDefault="007B33F5" w:rsidP="007B33F5">
            <w:pPr>
              <w:rPr>
                <w:rFonts w:ascii="Gill Sans MT" w:eastAsiaTheme="minorEastAsia" w:hAnsi="Gill Sans MT"/>
                <w:b w:val="0"/>
                <w:bCs w:val="0"/>
                <w:sz w:val="18"/>
                <w:szCs w:val="18"/>
                <w:lang w:val="en-GB"/>
              </w:rPr>
            </w:pPr>
            <w:r w:rsidRPr="0017264A">
              <w:rPr>
                <w:rFonts w:ascii="Gill Sans MT" w:eastAsiaTheme="minorEastAsia" w:hAnsi="Gill Sans MT"/>
                <w:b w:val="0"/>
                <w:bCs w:val="0"/>
                <w:sz w:val="18"/>
                <w:szCs w:val="18"/>
                <w:lang w:val="en-GB"/>
              </w:rPr>
              <w:t>2. The data referred to in paragraph 1 and the corresponding metadata including information on the quality thereof shall be accessible for exchange and re-use by any data users within the Union:</w:t>
            </w:r>
          </w:p>
        </w:tc>
      </w:tr>
      <w:tr w:rsidR="007B33F5" w:rsidRPr="0017264A" w14:paraId="20A9BA1E" w14:textId="09B66C45" w:rsidTr="78A92C1C">
        <w:tc>
          <w:tcPr>
            <w:cnfStyle w:val="001000000000" w:firstRow="0" w:lastRow="0" w:firstColumn="1" w:lastColumn="0" w:oddVBand="0" w:evenVBand="0" w:oddHBand="0" w:evenHBand="0" w:firstRowFirstColumn="0" w:firstRowLastColumn="0" w:lastRowFirstColumn="0" w:lastRowLastColumn="0"/>
            <w:tcW w:w="4006" w:type="dxa"/>
          </w:tcPr>
          <w:p w14:paraId="3E6A777D" w14:textId="2C7FD29F" w:rsidR="007B33F5" w:rsidRPr="0017264A" w:rsidRDefault="007B33F5" w:rsidP="007B33F5">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(a) on a non-discriminatory basis when provided by road authorities and road operators;</w:t>
            </w:r>
          </w:p>
        </w:tc>
        <w:tc>
          <w:tcPr>
            <w:tcW w:w="4069" w:type="dxa"/>
          </w:tcPr>
          <w:p w14:paraId="1576CB02" w14:textId="334BBFB9"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605C5AC7" w14:textId="3E5B063B"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36643A41"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7B33F5" w:rsidRPr="0017264A" w14:paraId="2EC7C2B4"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03A2EFEC" w14:textId="3EBFDA87" w:rsidR="007B33F5" w:rsidRPr="0017264A" w:rsidRDefault="007B33F5" w:rsidP="007B33F5">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(b) following minimum quality requirements that Member States shall agree upon in cooperation with relevant stakeholders;</w:t>
            </w:r>
          </w:p>
        </w:tc>
        <w:tc>
          <w:tcPr>
            <w:tcW w:w="4069" w:type="dxa"/>
          </w:tcPr>
          <w:p w14:paraId="1CDAEAE2"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157191C8"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40F2698B"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7B33F5" w:rsidRPr="0017264A" w14:paraId="4DC24420"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1D53BE65" w14:textId="612F52CB" w:rsidR="007B33F5" w:rsidRPr="0017264A" w:rsidRDefault="007B33F5" w:rsidP="007B33F5">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(c) within a </w:t>
            </w:r>
            <w:proofErr w:type="gramStart"/>
            <w:r w:rsidRPr="0017264A">
              <w:rPr>
                <w:rFonts w:ascii="Gill Sans MT" w:eastAsiaTheme="minorEastAsia" w:hAnsi="Gill Sans MT"/>
                <w:b w:val="0"/>
                <w:sz w:val="18"/>
                <w:szCs w:val="18"/>
                <w:lang w:val="en-GB"/>
              </w:rPr>
              <w:t>time-frame</w:t>
            </w:r>
            <w:proofErr w:type="gramEnd"/>
            <w:r w:rsidRPr="0017264A">
              <w:rPr>
                <w:rFonts w:ascii="Gill Sans MT" w:eastAsiaTheme="minorEastAsia" w:hAnsi="Gill Sans MT"/>
                <w:b w:val="0"/>
                <w:sz w:val="18"/>
                <w:szCs w:val="18"/>
                <w:lang w:val="en-GB"/>
              </w:rPr>
              <w:t xml:space="preserve"> fitting to the reliable and effective use of the data to create real-time traffic information;</w:t>
            </w:r>
          </w:p>
        </w:tc>
        <w:tc>
          <w:tcPr>
            <w:tcW w:w="4069" w:type="dxa"/>
          </w:tcPr>
          <w:p w14:paraId="30BBE95B"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3F41888"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365DF665"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7B33F5" w:rsidRPr="0017264A" w14:paraId="3BE576EF"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15C57FE3" w14:textId="6F882935" w:rsidR="007B33F5" w:rsidRPr="0017264A" w:rsidRDefault="007B33F5" w:rsidP="007B33F5">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(d) via the national or common access point referred to in Article 3;</w:t>
            </w:r>
          </w:p>
        </w:tc>
        <w:tc>
          <w:tcPr>
            <w:tcW w:w="4069" w:type="dxa"/>
          </w:tcPr>
          <w:p w14:paraId="54C7F158"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15829A8F"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4E700E67"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7B33F5" w:rsidRPr="0017264A" w14:paraId="17682E4A"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10069D6F" w14:textId="55A1D2EF" w:rsidR="007B33F5" w:rsidRPr="0017264A" w:rsidRDefault="007B33F5" w:rsidP="007B33F5">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(e) without any obligation on holders of in-vehicle generated data and private service providers to grant access to or share any of their data with private data users. Exchange and re-use of their data may be subject to terms and conditions determined by the private data holder.</w:t>
            </w:r>
          </w:p>
        </w:tc>
        <w:tc>
          <w:tcPr>
            <w:tcW w:w="4069" w:type="dxa"/>
          </w:tcPr>
          <w:p w14:paraId="68D276B3"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6D20A6E3"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18AF47F5"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7B33F5" w:rsidRPr="0017264A" w14:paraId="432435FC"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7E5CB4DB" w14:textId="063B9B5A" w:rsidR="007B33F5" w:rsidRPr="0017264A" w:rsidRDefault="007B33F5" w:rsidP="007B33F5">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3. </w:t>
            </w:r>
            <w:proofErr w:type="gramStart"/>
            <w:r w:rsidRPr="0017264A">
              <w:rPr>
                <w:rFonts w:ascii="Gill Sans MT" w:eastAsiaTheme="minorEastAsia" w:hAnsi="Gill Sans MT"/>
                <w:b w:val="0"/>
                <w:sz w:val="18"/>
                <w:szCs w:val="18"/>
                <w:lang w:val="en-GB"/>
              </w:rPr>
              <w:t>For the purpose of</w:t>
            </w:r>
            <w:proofErr w:type="gramEnd"/>
            <w:r w:rsidRPr="0017264A">
              <w:rPr>
                <w:rFonts w:ascii="Gill Sans MT" w:eastAsiaTheme="minorEastAsia" w:hAnsi="Gill Sans MT"/>
                <w:b w:val="0"/>
                <w:sz w:val="18"/>
                <w:szCs w:val="18"/>
                <w:lang w:val="en-GB"/>
              </w:rPr>
              <w:t xml:space="preserve"> providing appropriate information directly to end-users and optimising traffic management and road safety, road authorities and road operators may request holders of in-vehicle generated data and service </w:t>
            </w:r>
            <w:r w:rsidRPr="0017264A">
              <w:rPr>
                <w:rFonts w:ascii="Gill Sans MT" w:eastAsiaTheme="minorEastAsia" w:hAnsi="Gill Sans MT"/>
                <w:b w:val="0"/>
                <w:sz w:val="18"/>
                <w:szCs w:val="18"/>
                <w:lang w:val="en-GB"/>
              </w:rPr>
              <w:lastRenderedPageBreak/>
              <w:t xml:space="preserve">providers to provide the data types on the real-time use of the network they collect and update pursuant to Article 11. Where, in response to a request from a road authority or road operator, the data holder makes the data accessible, FRAND (Fair, Reasonable </w:t>
            </w:r>
            <w:proofErr w:type="gramStart"/>
            <w:r w:rsidRPr="0017264A">
              <w:rPr>
                <w:rFonts w:ascii="Gill Sans MT" w:eastAsiaTheme="minorEastAsia" w:hAnsi="Gill Sans MT"/>
                <w:b w:val="0"/>
                <w:sz w:val="18"/>
                <w:szCs w:val="18"/>
                <w:lang w:val="en-GB"/>
              </w:rPr>
              <w:t>And</w:t>
            </w:r>
            <w:proofErr w:type="gramEnd"/>
            <w:r w:rsidRPr="0017264A">
              <w:rPr>
                <w:rFonts w:ascii="Gill Sans MT" w:eastAsiaTheme="minorEastAsia" w:hAnsi="Gill Sans MT"/>
                <w:b w:val="0"/>
                <w:sz w:val="18"/>
                <w:szCs w:val="18"/>
                <w:lang w:val="en-GB"/>
              </w:rPr>
              <w:t xml:space="preserve"> Non-Discriminatory) conditions shall apply. The data shall be provided in DATEX II (EN 16157, CEN/TS 16157 and subsequently upgraded versions) format or any digital machine-readable format agreed upon by Member States, accompanied by the corresponding metadata including information on the quality thereof.</w:t>
            </w:r>
          </w:p>
        </w:tc>
        <w:tc>
          <w:tcPr>
            <w:tcW w:w="4069" w:type="dxa"/>
          </w:tcPr>
          <w:p w14:paraId="4593226E"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89CACF4"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6DA3E20E"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7B33F5" w:rsidRPr="0017264A" w14:paraId="77C21C75"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647EF59E" w14:textId="37C38ADC" w:rsidR="007B33F5" w:rsidRPr="0017264A" w:rsidRDefault="007B33F5" w:rsidP="007B33F5">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4. Data on the real-time use of the network that has been archived by road authorities or road operators may be used for purposes of road infrastructure safety management and network-wide road safety assessments. Unless prohibited by licence agreements, this data shall be made accessible for exchange and re-use, on a non-discriminatory basis, via the national or common access point referred to in Article 3.</w:t>
            </w:r>
          </w:p>
        </w:tc>
        <w:tc>
          <w:tcPr>
            <w:tcW w:w="4069" w:type="dxa"/>
          </w:tcPr>
          <w:p w14:paraId="75A18829"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50F17DF6"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5B7A23F4"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7B33F5" w:rsidRPr="0017264A" w14:paraId="1F3249AB"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2B6D22B8" w14:textId="63B2F87B" w:rsidR="007B33F5" w:rsidRPr="0017264A" w:rsidRDefault="007B33F5" w:rsidP="007B33F5">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5. Within the limits of applicable licence agreements, predictive data on the real-time use of the network that has been computed by road authorities or road operators, shall be made accessible for exchange and re-use on a non-discriminatory basis, via the national or common access point referred to in Article 3.</w:t>
            </w:r>
          </w:p>
        </w:tc>
        <w:tc>
          <w:tcPr>
            <w:tcW w:w="4069" w:type="dxa"/>
          </w:tcPr>
          <w:p w14:paraId="14D9C27D"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0107007E"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4AA9567" w14:textId="77777777" w:rsidR="007B33F5" w:rsidRPr="0017264A" w:rsidRDefault="007B33F5" w:rsidP="007B33F5">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7B33F5" w:rsidRPr="0017264A" w14:paraId="3F2AC6C6"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136EAD94" w14:textId="63F3695D" w:rsidR="007B33F5" w:rsidRPr="0017264A" w:rsidRDefault="007B33F5" w:rsidP="007B33F5">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6. Member States shall collaborate on defining common standards for the exchange and re-use of data referenced in paragraphs 4 and 5.</w:t>
            </w:r>
          </w:p>
        </w:tc>
        <w:tc>
          <w:tcPr>
            <w:tcW w:w="4069" w:type="dxa"/>
          </w:tcPr>
          <w:p w14:paraId="1805CEED"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1E00A81"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7AFFB760" w14:textId="77777777" w:rsidR="007B33F5" w:rsidRPr="0017264A" w:rsidRDefault="007B33F5" w:rsidP="007B33F5">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7B33F5" w:rsidRPr="0017264A" w14:paraId="42E2FB23" w14:textId="3E1BA961"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6" w:type="dxa"/>
            <w:gridSpan w:val="4"/>
            <w:shd w:val="clear" w:color="auto" w:fill="FFC000" w:themeFill="accent4"/>
          </w:tcPr>
          <w:p w14:paraId="463DB8F1" w14:textId="375F6897" w:rsidR="007B33F5" w:rsidRPr="0017264A" w:rsidRDefault="007B33F5" w:rsidP="007B33F5">
            <w:pPr>
              <w:ind w:left="33"/>
              <w:rPr>
                <w:rFonts w:ascii="Gill Sans MT" w:eastAsiaTheme="minorEastAsia" w:hAnsi="Gill Sans MT"/>
                <w:sz w:val="18"/>
                <w:szCs w:val="18"/>
                <w:lang w:val="en-GB"/>
              </w:rPr>
            </w:pPr>
            <w:r w:rsidRPr="0017264A">
              <w:rPr>
                <w:rFonts w:ascii="Gill Sans MT" w:eastAsiaTheme="minorEastAsia" w:hAnsi="Gill Sans MT"/>
                <w:sz w:val="18"/>
                <w:szCs w:val="18"/>
                <w:lang w:val="en-GB"/>
              </w:rPr>
              <w:t xml:space="preserve">Article 8 Updating </w:t>
            </w:r>
            <w:r w:rsidR="00531C32" w:rsidRPr="0017264A">
              <w:rPr>
                <w:rFonts w:ascii="Gill Sans MT" w:eastAsiaTheme="minorEastAsia" w:hAnsi="Gill Sans MT"/>
                <w:sz w:val="18"/>
                <w:szCs w:val="18"/>
                <w:lang w:val="en-GB"/>
              </w:rPr>
              <w:t>data on infrastructure</w:t>
            </w:r>
          </w:p>
        </w:tc>
      </w:tr>
      <w:tr w:rsidR="00531C32" w:rsidRPr="0017264A" w14:paraId="22332EE2" w14:textId="48ECD310" w:rsidTr="78A92C1C">
        <w:tc>
          <w:tcPr>
            <w:cnfStyle w:val="001000000000" w:firstRow="0" w:lastRow="0" w:firstColumn="1" w:lastColumn="0" w:oddVBand="0" w:evenVBand="0" w:oddHBand="0" w:evenHBand="0" w:firstRowFirstColumn="0" w:firstRowLastColumn="0" w:lastRowFirstColumn="0" w:lastRowLastColumn="0"/>
            <w:tcW w:w="4006" w:type="dxa"/>
          </w:tcPr>
          <w:p w14:paraId="20B05F97"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1. The updates of the data on infrastructure shall concern as a minimum the following parameters:</w:t>
            </w:r>
          </w:p>
          <w:p w14:paraId="294FDE00"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(a) the type of data as set out in point 1 of the Annex concerned by the </w:t>
            </w:r>
            <w:proofErr w:type="gramStart"/>
            <w:r w:rsidRPr="0017264A">
              <w:rPr>
                <w:rFonts w:ascii="Gill Sans MT" w:eastAsiaTheme="minorEastAsia" w:hAnsi="Gill Sans MT"/>
                <w:b w:val="0"/>
                <w:sz w:val="18"/>
                <w:szCs w:val="18"/>
                <w:lang w:val="en-GB"/>
              </w:rPr>
              <w:t>update;</w:t>
            </w:r>
            <w:proofErr w:type="gramEnd"/>
          </w:p>
          <w:p w14:paraId="78047E0A"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(b) the location of the condition concerned by the </w:t>
            </w:r>
            <w:proofErr w:type="gramStart"/>
            <w:r w:rsidRPr="0017264A">
              <w:rPr>
                <w:rFonts w:ascii="Gill Sans MT" w:eastAsiaTheme="minorEastAsia" w:hAnsi="Gill Sans MT"/>
                <w:b w:val="0"/>
                <w:sz w:val="18"/>
                <w:szCs w:val="18"/>
                <w:lang w:val="en-GB"/>
              </w:rPr>
              <w:t>update;</w:t>
            </w:r>
            <w:proofErr w:type="gramEnd"/>
          </w:p>
          <w:p w14:paraId="5F642FE1"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(c) the type of update (modification, insertion or deletion</w:t>
            </w:r>
            <w:proofErr w:type="gramStart"/>
            <w:r w:rsidRPr="0017264A">
              <w:rPr>
                <w:rFonts w:ascii="Gill Sans MT" w:eastAsiaTheme="minorEastAsia" w:hAnsi="Gill Sans MT"/>
                <w:b w:val="0"/>
                <w:sz w:val="18"/>
                <w:szCs w:val="18"/>
                <w:lang w:val="en-GB"/>
              </w:rPr>
              <w:t>);</w:t>
            </w:r>
            <w:proofErr w:type="gramEnd"/>
          </w:p>
          <w:p w14:paraId="218DBA75"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(d) the description of the update, containing the updated value(s) and field(s) and updated </w:t>
            </w:r>
            <w:r w:rsidRPr="0017264A">
              <w:rPr>
                <w:rFonts w:ascii="Gill Sans MT" w:eastAsiaTheme="minorEastAsia" w:hAnsi="Gill Sans MT"/>
                <w:b w:val="0"/>
                <w:sz w:val="18"/>
                <w:szCs w:val="18"/>
                <w:lang w:val="en-GB"/>
              </w:rPr>
              <w:lastRenderedPageBreak/>
              <w:t>information, and where relevant, the reasons for replacing the outdated value(s) and field(s</w:t>
            </w:r>
            <w:proofErr w:type="gramStart"/>
            <w:r w:rsidRPr="0017264A">
              <w:rPr>
                <w:rFonts w:ascii="Gill Sans MT" w:eastAsiaTheme="minorEastAsia" w:hAnsi="Gill Sans MT"/>
                <w:b w:val="0"/>
                <w:sz w:val="18"/>
                <w:szCs w:val="18"/>
                <w:lang w:val="en-GB"/>
              </w:rPr>
              <w:t>);</w:t>
            </w:r>
            <w:proofErr w:type="gramEnd"/>
          </w:p>
          <w:p w14:paraId="5536EDAC"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(e) the date on which the data has been </w:t>
            </w:r>
            <w:proofErr w:type="gramStart"/>
            <w:r w:rsidRPr="0017264A">
              <w:rPr>
                <w:rFonts w:ascii="Gill Sans MT" w:eastAsiaTheme="minorEastAsia" w:hAnsi="Gill Sans MT"/>
                <w:b w:val="0"/>
                <w:sz w:val="18"/>
                <w:szCs w:val="18"/>
                <w:lang w:val="en-GB"/>
              </w:rPr>
              <w:t>updated;</w:t>
            </w:r>
            <w:proofErr w:type="gramEnd"/>
          </w:p>
          <w:p w14:paraId="3748D127"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(f) the date and time when the change </w:t>
            </w:r>
            <w:proofErr w:type="gramStart"/>
            <w:r w:rsidRPr="0017264A">
              <w:rPr>
                <w:rFonts w:ascii="Gill Sans MT" w:eastAsiaTheme="minorEastAsia" w:hAnsi="Gill Sans MT"/>
                <w:b w:val="0"/>
                <w:sz w:val="18"/>
                <w:szCs w:val="18"/>
                <w:lang w:val="en-GB"/>
              </w:rPr>
              <w:t>in a given</w:t>
            </w:r>
            <w:proofErr w:type="gramEnd"/>
            <w:r w:rsidRPr="0017264A">
              <w:rPr>
                <w:rFonts w:ascii="Gill Sans MT" w:eastAsiaTheme="minorEastAsia" w:hAnsi="Gill Sans MT"/>
                <w:b w:val="0"/>
                <w:sz w:val="18"/>
                <w:szCs w:val="18"/>
                <w:lang w:val="en-GB"/>
              </w:rPr>
              <w:t xml:space="preserve"> condition has occurred or is planned to </w:t>
            </w:r>
            <w:proofErr w:type="gramStart"/>
            <w:r w:rsidRPr="0017264A">
              <w:rPr>
                <w:rFonts w:ascii="Gill Sans MT" w:eastAsiaTheme="minorEastAsia" w:hAnsi="Gill Sans MT"/>
                <w:b w:val="0"/>
                <w:sz w:val="18"/>
                <w:szCs w:val="18"/>
                <w:lang w:val="en-GB"/>
              </w:rPr>
              <w:t>occur;</w:t>
            </w:r>
            <w:proofErr w:type="gramEnd"/>
          </w:p>
          <w:p w14:paraId="7F8C8DB2"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(g) the quality of the data </w:t>
            </w:r>
            <w:proofErr w:type="gramStart"/>
            <w:r w:rsidRPr="0017264A">
              <w:rPr>
                <w:rFonts w:ascii="Gill Sans MT" w:eastAsiaTheme="minorEastAsia" w:hAnsi="Gill Sans MT"/>
                <w:b w:val="0"/>
                <w:sz w:val="18"/>
                <w:szCs w:val="18"/>
                <w:lang w:val="en-GB"/>
              </w:rPr>
              <w:t>update</w:t>
            </w:r>
            <w:proofErr w:type="gramEnd"/>
            <w:r w:rsidRPr="0017264A">
              <w:rPr>
                <w:rFonts w:ascii="Gill Sans MT" w:eastAsiaTheme="minorEastAsia" w:hAnsi="Gill Sans MT"/>
                <w:b w:val="0"/>
                <w:sz w:val="18"/>
                <w:szCs w:val="18"/>
                <w:lang w:val="en-GB"/>
              </w:rPr>
              <w:t xml:space="preserve"> as defined in quality requirements that Member States shall agree upon in cooperation with relevant stakeholders.</w:t>
            </w:r>
          </w:p>
          <w:p w14:paraId="1A82AD1C" w14:textId="4E24DF46"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The location of the condition concerned by the update shall be determined using a standardised or any other widely used and generally accepted dynamic location referencing method that enables unambiguous decoding and interpretation of this location.</w:t>
            </w:r>
          </w:p>
        </w:tc>
        <w:tc>
          <w:tcPr>
            <w:tcW w:w="4069" w:type="dxa"/>
          </w:tcPr>
          <w:p w14:paraId="4F96D81B" w14:textId="5B0598E7" w:rsidR="00531C32" w:rsidRPr="0017264A" w:rsidRDefault="00531C32" w:rsidP="00531C3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6D6719ED" w14:textId="230E9B30" w:rsidR="00531C32" w:rsidRPr="0017264A" w:rsidRDefault="00531C32" w:rsidP="00531C3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4069DAAA" w14:textId="77777777" w:rsidR="00531C32" w:rsidRPr="0017264A" w:rsidRDefault="00531C32" w:rsidP="00531C3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531C32" w:rsidRPr="0017264A" w14:paraId="40683D70" w14:textId="37F67B08"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209A6AF2" w14:textId="779652C6"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2. The relevant data holders shall ensure the update of data on infrastructure within a timeframe fitting to the reliable and effective use of the data in real-time traffic information services and, where known and possible, provide those updates to data users in advance.</w:t>
            </w:r>
          </w:p>
        </w:tc>
        <w:tc>
          <w:tcPr>
            <w:tcW w:w="4069" w:type="dxa"/>
          </w:tcPr>
          <w:p w14:paraId="730E4078" w14:textId="74EC156B"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262260B2" w14:textId="4483B338" w:rsidR="00531C32" w:rsidRPr="0017264A" w:rsidRDefault="00531C32" w:rsidP="00531C32">
            <w:pPr>
              <w:spacing w:line="259" w:lineRule="auto"/>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5DAC27E" w14:textId="77777777"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531C32" w:rsidRPr="0017264A" w14:paraId="3034CF98" w14:textId="3464146C" w:rsidTr="78A92C1C">
        <w:tc>
          <w:tcPr>
            <w:cnfStyle w:val="001000000000" w:firstRow="0" w:lastRow="0" w:firstColumn="1" w:lastColumn="0" w:oddVBand="0" w:evenVBand="0" w:oddHBand="0" w:evenHBand="0" w:firstRowFirstColumn="0" w:firstRowLastColumn="0" w:lastRowFirstColumn="0" w:lastRowLastColumn="0"/>
            <w:tcW w:w="4006" w:type="dxa"/>
          </w:tcPr>
          <w:p w14:paraId="7A09D57D" w14:textId="5CF267AB"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3. The relevant data holders shall in a timely manner correct any inaccuracies detected by them in their data or signalled to them by any data users and end-users.</w:t>
            </w:r>
          </w:p>
        </w:tc>
        <w:tc>
          <w:tcPr>
            <w:tcW w:w="4069" w:type="dxa"/>
          </w:tcPr>
          <w:p w14:paraId="66501A83" w14:textId="2AB47BD2" w:rsidR="00531C32" w:rsidRPr="0017264A" w:rsidRDefault="00531C32" w:rsidP="00531C3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2A4D3814" w14:textId="02A919CA" w:rsidR="00531C32" w:rsidRPr="0017264A" w:rsidRDefault="00531C32" w:rsidP="00531C32">
            <w:pPr>
              <w:spacing w:line="259" w:lineRule="auto"/>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7E7032FF" w14:textId="77777777" w:rsidR="00531C32" w:rsidRPr="0017264A" w:rsidRDefault="00531C32" w:rsidP="00531C3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531C32" w:rsidRPr="0017264A" w14:paraId="57820A2F"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1EFDC676" w14:textId="5A800122"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4. When digital map producers and service providers present information to end users, they shall ensure that relevant data updates on infrastructure are processed within a timeframe fitting to the reliable and effective use of the data in real-time traffic information services.</w:t>
            </w:r>
          </w:p>
        </w:tc>
        <w:tc>
          <w:tcPr>
            <w:tcW w:w="4069" w:type="dxa"/>
          </w:tcPr>
          <w:p w14:paraId="08B372AA" w14:textId="77777777"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67429668" w14:textId="77777777"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0910BE5" w14:textId="77777777"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531C32" w:rsidRPr="0017264A" w14:paraId="2555E4FA" w14:textId="31615095" w:rsidTr="78A92C1C">
        <w:trPr>
          <w:trHeight w:val="118"/>
        </w:trPr>
        <w:tc>
          <w:tcPr>
            <w:cnfStyle w:val="001000000000" w:firstRow="0" w:lastRow="0" w:firstColumn="1" w:lastColumn="0" w:oddVBand="0" w:evenVBand="0" w:oddHBand="0" w:evenHBand="0" w:firstRowFirstColumn="0" w:firstRowLastColumn="0" w:lastRowFirstColumn="0" w:lastRowLastColumn="0"/>
            <w:tcW w:w="15446" w:type="dxa"/>
            <w:gridSpan w:val="4"/>
            <w:shd w:val="clear" w:color="auto" w:fill="FFC000" w:themeFill="accent4"/>
          </w:tcPr>
          <w:p w14:paraId="7D5D25FD" w14:textId="615681A5" w:rsidR="00531C32" w:rsidRPr="0017264A" w:rsidRDefault="00531C32" w:rsidP="00531C32">
            <w:pPr>
              <w:ind w:left="33"/>
              <w:rPr>
                <w:rFonts w:ascii="Gill Sans MT" w:eastAsiaTheme="minorEastAsia" w:hAnsi="Gill Sans MT"/>
                <w:sz w:val="18"/>
                <w:szCs w:val="18"/>
                <w:lang w:val="en-GB"/>
              </w:rPr>
            </w:pPr>
            <w:r w:rsidRPr="0017264A">
              <w:rPr>
                <w:rFonts w:ascii="Gill Sans MT" w:eastAsiaTheme="minorEastAsia" w:hAnsi="Gill Sans MT"/>
                <w:sz w:val="18"/>
                <w:szCs w:val="18"/>
                <w:lang w:val="en-GB"/>
              </w:rPr>
              <w:t>Article 9 Updating on data on regulations and restrictions</w:t>
            </w:r>
          </w:p>
        </w:tc>
      </w:tr>
      <w:tr w:rsidR="00531C32" w:rsidRPr="0017264A" w14:paraId="3B2C30E6" w14:textId="79874E26"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55EA4923"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1. The updates of the data on regulations and restrictions shall concern as a minimum the following parameters: </w:t>
            </w:r>
          </w:p>
          <w:p w14:paraId="18049F48"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(a) the type of data as set out in points 2 and 3 of the Annex concerned by the update</w:t>
            </w:r>
          </w:p>
          <w:p w14:paraId="045F3F4A"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(b) the location of the condition concerned by the </w:t>
            </w:r>
            <w:proofErr w:type="gramStart"/>
            <w:r w:rsidRPr="0017264A">
              <w:rPr>
                <w:rFonts w:ascii="Gill Sans MT" w:eastAsiaTheme="minorEastAsia" w:hAnsi="Gill Sans MT"/>
                <w:b w:val="0"/>
                <w:sz w:val="18"/>
                <w:szCs w:val="18"/>
                <w:lang w:val="en-GB"/>
              </w:rPr>
              <w:t>update;</w:t>
            </w:r>
            <w:proofErr w:type="gramEnd"/>
            <w:r w:rsidRPr="0017264A">
              <w:rPr>
                <w:rFonts w:ascii="Gill Sans MT" w:eastAsiaTheme="minorEastAsia" w:hAnsi="Gill Sans MT"/>
                <w:b w:val="0"/>
                <w:sz w:val="18"/>
                <w:szCs w:val="18"/>
                <w:lang w:val="en-GB"/>
              </w:rPr>
              <w:t xml:space="preserve"> </w:t>
            </w:r>
          </w:p>
          <w:p w14:paraId="550B9ADA"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(c) the type of update (modification, insertion or deletion</w:t>
            </w:r>
            <w:proofErr w:type="gramStart"/>
            <w:r w:rsidRPr="0017264A">
              <w:rPr>
                <w:rFonts w:ascii="Gill Sans MT" w:eastAsiaTheme="minorEastAsia" w:hAnsi="Gill Sans MT"/>
                <w:b w:val="0"/>
                <w:sz w:val="18"/>
                <w:szCs w:val="18"/>
                <w:lang w:val="en-GB"/>
              </w:rPr>
              <w:t>);</w:t>
            </w:r>
            <w:proofErr w:type="gramEnd"/>
          </w:p>
          <w:p w14:paraId="3940740A"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(d) the description of the update, including the period of occurrence of the event and condition(s) </w:t>
            </w:r>
            <w:r w:rsidRPr="0017264A">
              <w:rPr>
                <w:rFonts w:ascii="Gill Sans MT" w:eastAsiaTheme="minorEastAsia" w:hAnsi="Gill Sans MT"/>
                <w:b w:val="0"/>
                <w:sz w:val="18"/>
                <w:szCs w:val="18"/>
                <w:lang w:val="en-GB"/>
              </w:rPr>
              <w:lastRenderedPageBreak/>
              <w:t xml:space="preserve">imposed, for example on certain types of vehicles, concerned by the </w:t>
            </w:r>
            <w:proofErr w:type="gramStart"/>
            <w:r w:rsidRPr="0017264A">
              <w:rPr>
                <w:rFonts w:ascii="Gill Sans MT" w:eastAsiaTheme="minorEastAsia" w:hAnsi="Gill Sans MT"/>
                <w:b w:val="0"/>
                <w:sz w:val="18"/>
                <w:szCs w:val="18"/>
                <w:lang w:val="en-GB"/>
              </w:rPr>
              <w:t>update;</w:t>
            </w:r>
            <w:proofErr w:type="gramEnd"/>
          </w:p>
          <w:p w14:paraId="78B06B1C"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(e) the date on which the data has been </w:t>
            </w:r>
            <w:proofErr w:type="gramStart"/>
            <w:r w:rsidRPr="0017264A">
              <w:rPr>
                <w:rFonts w:ascii="Gill Sans MT" w:eastAsiaTheme="minorEastAsia" w:hAnsi="Gill Sans MT"/>
                <w:b w:val="0"/>
                <w:sz w:val="18"/>
                <w:szCs w:val="18"/>
                <w:lang w:val="en-GB"/>
              </w:rPr>
              <w:t>updated;</w:t>
            </w:r>
            <w:proofErr w:type="gramEnd"/>
          </w:p>
          <w:p w14:paraId="230A1C51"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(f) the date and time when the change </w:t>
            </w:r>
            <w:proofErr w:type="gramStart"/>
            <w:r w:rsidRPr="0017264A">
              <w:rPr>
                <w:rFonts w:ascii="Gill Sans MT" w:eastAsiaTheme="minorEastAsia" w:hAnsi="Gill Sans MT"/>
                <w:b w:val="0"/>
                <w:sz w:val="18"/>
                <w:szCs w:val="18"/>
                <w:lang w:val="en-GB"/>
              </w:rPr>
              <w:t>in a given</w:t>
            </w:r>
            <w:proofErr w:type="gramEnd"/>
            <w:r w:rsidRPr="0017264A">
              <w:rPr>
                <w:rFonts w:ascii="Gill Sans MT" w:eastAsiaTheme="minorEastAsia" w:hAnsi="Gill Sans MT"/>
                <w:b w:val="0"/>
                <w:sz w:val="18"/>
                <w:szCs w:val="18"/>
                <w:lang w:val="en-GB"/>
              </w:rPr>
              <w:t xml:space="preserve"> condition has occurred or is planned to </w:t>
            </w:r>
            <w:proofErr w:type="gramStart"/>
            <w:r w:rsidRPr="0017264A">
              <w:rPr>
                <w:rFonts w:ascii="Gill Sans MT" w:eastAsiaTheme="minorEastAsia" w:hAnsi="Gill Sans MT"/>
                <w:b w:val="0"/>
                <w:sz w:val="18"/>
                <w:szCs w:val="18"/>
                <w:lang w:val="en-GB"/>
              </w:rPr>
              <w:t>occur;</w:t>
            </w:r>
            <w:proofErr w:type="gramEnd"/>
          </w:p>
          <w:p w14:paraId="55ED0EBD" w14:textId="777777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(g) the quality of the data </w:t>
            </w:r>
            <w:proofErr w:type="gramStart"/>
            <w:r w:rsidRPr="0017264A">
              <w:rPr>
                <w:rFonts w:ascii="Gill Sans MT" w:eastAsiaTheme="minorEastAsia" w:hAnsi="Gill Sans MT"/>
                <w:b w:val="0"/>
                <w:sz w:val="18"/>
                <w:szCs w:val="18"/>
                <w:lang w:val="en-GB"/>
              </w:rPr>
              <w:t>update</w:t>
            </w:r>
            <w:proofErr w:type="gramEnd"/>
            <w:r w:rsidRPr="0017264A">
              <w:rPr>
                <w:rFonts w:ascii="Gill Sans MT" w:eastAsiaTheme="minorEastAsia" w:hAnsi="Gill Sans MT"/>
                <w:b w:val="0"/>
                <w:sz w:val="18"/>
                <w:szCs w:val="18"/>
                <w:lang w:val="en-GB"/>
              </w:rPr>
              <w:t xml:space="preserve"> as defined in quality requirements that Member States shall agree upon in cooperation with relevant stakeholders.</w:t>
            </w:r>
          </w:p>
          <w:p w14:paraId="263B12A3" w14:textId="025B5529"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The location of the condition concerned by the update shall be determined using a standardised or any other widely used and generally accepted dynamic location referencing method that enables unambiguous decoding and interpretation of this location.</w:t>
            </w:r>
          </w:p>
        </w:tc>
        <w:tc>
          <w:tcPr>
            <w:tcW w:w="4069" w:type="dxa"/>
          </w:tcPr>
          <w:p w14:paraId="0D0E6BF0" w14:textId="1E058AA4"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2EA501A3" w14:textId="3ACA9DD9"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56CDEFBB" w14:textId="77777777"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531C32" w:rsidRPr="0017264A" w14:paraId="505C101D" w14:textId="3572B060" w:rsidTr="78A92C1C">
        <w:tc>
          <w:tcPr>
            <w:cnfStyle w:val="001000000000" w:firstRow="0" w:lastRow="0" w:firstColumn="1" w:lastColumn="0" w:oddVBand="0" w:evenVBand="0" w:oddHBand="0" w:evenHBand="0" w:firstRowFirstColumn="0" w:firstRowLastColumn="0" w:lastRowFirstColumn="0" w:lastRowLastColumn="0"/>
            <w:tcW w:w="4006" w:type="dxa"/>
          </w:tcPr>
          <w:p w14:paraId="295CA9F1" w14:textId="238EC5E5"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2. The relevant data holders shall ensure the update of data on regulations and restrictions within a timeframe fitting to the reliable and effective use of the data in real-time traffic information services and, where known and possible, provide these updates to data users in advance.</w:t>
            </w:r>
          </w:p>
        </w:tc>
        <w:tc>
          <w:tcPr>
            <w:tcW w:w="4069" w:type="dxa"/>
          </w:tcPr>
          <w:p w14:paraId="62F059D7" w14:textId="7EF48871" w:rsidR="00531C32" w:rsidRPr="0017264A" w:rsidRDefault="00531C32" w:rsidP="00531C3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604DB1C" w14:textId="54324587" w:rsidR="00531C32" w:rsidRPr="0017264A" w:rsidRDefault="00531C32" w:rsidP="00531C32">
            <w:pPr>
              <w:spacing w:line="259" w:lineRule="auto"/>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0BE52BBE" w14:textId="77777777" w:rsidR="00531C32" w:rsidRPr="0017264A" w:rsidRDefault="00531C32" w:rsidP="00531C3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531C32" w:rsidRPr="0017264A" w14:paraId="3C91CF8D" w14:textId="71CBDBD5"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76E30A77" w14:textId="1A8F3EE5"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3. The relevant data holders shall in a timely manner correct any inaccuracies detected by them in their data or signalled to them by any data users and end-users.</w:t>
            </w:r>
          </w:p>
        </w:tc>
        <w:tc>
          <w:tcPr>
            <w:tcW w:w="4069" w:type="dxa"/>
          </w:tcPr>
          <w:p w14:paraId="7F156093" w14:textId="33924F36"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5BCEDD30" w14:textId="1039B59D" w:rsidR="00531C32" w:rsidRPr="0017264A" w:rsidRDefault="00531C32" w:rsidP="00531C32">
            <w:pPr>
              <w:spacing w:line="259" w:lineRule="auto"/>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34BD62FB" w14:textId="77777777"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531C32" w:rsidRPr="0017264A" w14:paraId="0DAED8F3"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2D17BEBE" w14:textId="3168D09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4. When digital map producers and service providers present information to end users, they shall ensure that relevant data updates on regulations and restrictions are processed within a timeframe fitting to the reliable and effective use of the data in real-time traffic information services.</w:t>
            </w:r>
          </w:p>
        </w:tc>
        <w:tc>
          <w:tcPr>
            <w:tcW w:w="4069" w:type="dxa"/>
          </w:tcPr>
          <w:p w14:paraId="02FD599E" w14:textId="77777777" w:rsidR="00531C32" w:rsidRPr="0017264A" w:rsidRDefault="00531C32" w:rsidP="00531C3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4C63A6AA" w14:textId="77777777" w:rsidR="00531C32" w:rsidRPr="0017264A" w:rsidRDefault="00531C32" w:rsidP="00531C3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25FD9E4E" w14:textId="77777777" w:rsidR="00531C32" w:rsidRPr="0017264A" w:rsidRDefault="00531C32" w:rsidP="00531C32">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531C32" w:rsidRPr="0017264A" w14:paraId="4961837C"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007255AC" w14:textId="22995B77" w:rsidR="00531C32" w:rsidRPr="0017264A" w:rsidRDefault="00531C32" w:rsidP="00531C32">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5. The real-time traffic information shall be modified accordingly or withdrawn as soon as possible after the status of the data concerned has changed.</w:t>
            </w:r>
          </w:p>
        </w:tc>
        <w:tc>
          <w:tcPr>
            <w:tcW w:w="4069" w:type="dxa"/>
          </w:tcPr>
          <w:p w14:paraId="3D4D5CC2" w14:textId="77777777"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5BEC5DEF" w14:textId="77777777"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15DC8EDD" w14:textId="77777777" w:rsidR="00531C32" w:rsidRPr="0017264A" w:rsidRDefault="00531C32" w:rsidP="00531C32">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531C32" w:rsidRPr="0017264A" w14:paraId="0B563F66" w14:textId="608B0089" w:rsidTr="78A92C1C">
        <w:tc>
          <w:tcPr>
            <w:cnfStyle w:val="001000000000" w:firstRow="0" w:lastRow="0" w:firstColumn="1" w:lastColumn="0" w:oddVBand="0" w:evenVBand="0" w:oddHBand="0" w:evenHBand="0" w:firstRowFirstColumn="0" w:firstRowLastColumn="0" w:lastRowFirstColumn="0" w:lastRowLastColumn="0"/>
            <w:tcW w:w="15446" w:type="dxa"/>
            <w:gridSpan w:val="4"/>
            <w:shd w:val="clear" w:color="auto" w:fill="FFC000" w:themeFill="accent4"/>
          </w:tcPr>
          <w:p w14:paraId="4FA0814D" w14:textId="4A99348F" w:rsidR="00531C32" w:rsidRPr="0017264A" w:rsidRDefault="00531C32" w:rsidP="00531C32">
            <w:pPr>
              <w:ind w:left="33"/>
              <w:rPr>
                <w:rFonts w:ascii="Gill Sans MT" w:eastAsiaTheme="minorEastAsia" w:hAnsi="Gill Sans MT"/>
                <w:sz w:val="18"/>
                <w:szCs w:val="18"/>
                <w:lang w:val="en-GB"/>
              </w:rPr>
            </w:pPr>
            <w:r w:rsidRPr="0017264A">
              <w:rPr>
                <w:rFonts w:ascii="Gill Sans MT" w:eastAsiaTheme="minorEastAsia" w:hAnsi="Gill Sans MT"/>
                <w:sz w:val="18"/>
                <w:szCs w:val="18"/>
                <w:lang w:val="en-GB"/>
              </w:rPr>
              <w:t xml:space="preserve">Article 10 Updating data on the state of the network </w:t>
            </w:r>
          </w:p>
        </w:tc>
      </w:tr>
      <w:tr w:rsidR="00784E24" w:rsidRPr="0017264A" w14:paraId="77E28F82" w14:textId="5B8D58A3"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57FDDB89" w14:textId="77777777" w:rsidR="00784E24" w:rsidRPr="0017264A" w:rsidRDefault="00784E24" w:rsidP="00784E24">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1. The updates of the data on the state of the network shall concern as a minimum the following parameters: </w:t>
            </w:r>
          </w:p>
          <w:p w14:paraId="40DBF81A" w14:textId="77777777" w:rsidR="00784E24" w:rsidRPr="0017264A" w:rsidRDefault="00784E24" w:rsidP="00784E24">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lastRenderedPageBreak/>
              <w:t xml:space="preserve">(a) the type of data as set out in points 4 and 5 of the Annex concerned by the update and, where appropriate, a short description of </w:t>
            </w:r>
            <w:proofErr w:type="gramStart"/>
            <w:r w:rsidRPr="0017264A">
              <w:rPr>
                <w:rFonts w:ascii="Gill Sans MT" w:eastAsiaTheme="minorEastAsia" w:hAnsi="Gill Sans MT"/>
                <w:b w:val="0"/>
                <w:sz w:val="18"/>
                <w:szCs w:val="18"/>
                <w:lang w:val="en-GB"/>
              </w:rPr>
              <w:t>it;</w:t>
            </w:r>
            <w:proofErr w:type="gramEnd"/>
          </w:p>
          <w:p w14:paraId="51C9D569" w14:textId="77777777" w:rsidR="00784E24" w:rsidRPr="0017264A" w:rsidRDefault="00784E24" w:rsidP="00784E24">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(b) the location of the event or condition concerned by the </w:t>
            </w:r>
            <w:proofErr w:type="gramStart"/>
            <w:r w:rsidRPr="0017264A">
              <w:rPr>
                <w:rFonts w:ascii="Gill Sans MT" w:eastAsiaTheme="minorEastAsia" w:hAnsi="Gill Sans MT"/>
                <w:b w:val="0"/>
                <w:sz w:val="18"/>
                <w:szCs w:val="18"/>
                <w:lang w:val="en-GB"/>
              </w:rPr>
              <w:t>update;</w:t>
            </w:r>
            <w:proofErr w:type="gramEnd"/>
          </w:p>
          <w:p w14:paraId="470D006D" w14:textId="77777777" w:rsidR="00784E24" w:rsidRPr="0017264A" w:rsidRDefault="00784E24" w:rsidP="00784E24">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(c) the period of occurrence of the event or condition concerned by the </w:t>
            </w:r>
            <w:proofErr w:type="gramStart"/>
            <w:r w:rsidRPr="0017264A">
              <w:rPr>
                <w:rFonts w:ascii="Gill Sans MT" w:eastAsiaTheme="minorEastAsia" w:hAnsi="Gill Sans MT"/>
                <w:b w:val="0"/>
                <w:sz w:val="18"/>
                <w:szCs w:val="18"/>
                <w:lang w:val="en-GB"/>
              </w:rPr>
              <w:t>update;</w:t>
            </w:r>
            <w:proofErr w:type="gramEnd"/>
          </w:p>
          <w:p w14:paraId="58D622EC" w14:textId="77777777" w:rsidR="00784E24" w:rsidRPr="0017264A" w:rsidRDefault="00784E24" w:rsidP="00784E24">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(d) the quality of the data </w:t>
            </w:r>
            <w:proofErr w:type="gramStart"/>
            <w:r w:rsidRPr="0017264A">
              <w:rPr>
                <w:rFonts w:ascii="Gill Sans MT" w:eastAsiaTheme="minorEastAsia" w:hAnsi="Gill Sans MT"/>
                <w:b w:val="0"/>
                <w:sz w:val="18"/>
                <w:szCs w:val="18"/>
                <w:lang w:val="en-GB"/>
              </w:rPr>
              <w:t>update</w:t>
            </w:r>
            <w:proofErr w:type="gramEnd"/>
            <w:r w:rsidRPr="0017264A">
              <w:rPr>
                <w:rFonts w:ascii="Gill Sans MT" w:eastAsiaTheme="minorEastAsia" w:hAnsi="Gill Sans MT"/>
                <w:b w:val="0"/>
                <w:sz w:val="18"/>
                <w:szCs w:val="18"/>
                <w:lang w:val="en-GB"/>
              </w:rPr>
              <w:t xml:space="preserve"> as defined in quality requirements that Member States shall agree upon in cooperation with relevant stakeholders.</w:t>
            </w:r>
          </w:p>
          <w:p w14:paraId="3AC66672" w14:textId="2A06A2F5" w:rsidR="00784E24" w:rsidRPr="0017264A" w:rsidRDefault="00784E24" w:rsidP="00784E24">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The location of the event or condition concerned by the update shall be determined using a standardised or any other widely used and generally accepted dynamic location referencing method that enables unambiguous decoding and interpretation of this location.</w:t>
            </w:r>
          </w:p>
        </w:tc>
        <w:tc>
          <w:tcPr>
            <w:tcW w:w="4069" w:type="dxa"/>
          </w:tcPr>
          <w:p w14:paraId="1F8A3807" w14:textId="6E96FC8A" w:rsidR="00784E24" w:rsidRPr="0017264A" w:rsidRDefault="00784E24" w:rsidP="00784E24">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1200ABFF" w14:textId="28B51CD3" w:rsidR="00784E24" w:rsidRPr="0017264A" w:rsidRDefault="00784E24" w:rsidP="00784E24">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588E541C" w14:textId="77777777" w:rsidR="00784E24" w:rsidRPr="0017264A" w:rsidRDefault="00784E24" w:rsidP="00784E24">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784E24" w:rsidRPr="0017264A" w14:paraId="4F82546F" w14:textId="673D896A" w:rsidTr="78A92C1C">
        <w:tc>
          <w:tcPr>
            <w:cnfStyle w:val="001000000000" w:firstRow="0" w:lastRow="0" w:firstColumn="1" w:lastColumn="0" w:oddVBand="0" w:evenVBand="0" w:oddHBand="0" w:evenHBand="0" w:firstRowFirstColumn="0" w:firstRowLastColumn="0" w:lastRowFirstColumn="0" w:lastRowLastColumn="0"/>
            <w:tcW w:w="4006" w:type="dxa"/>
          </w:tcPr>
          <w:p w14:paraId="49A85361" w14:textId="5BA66812" w:rsidR="00784E24" w:rsidRPr="0017264A" w:rsidRDefault="00784E24" w:rsidP="00784E24">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2. The relevant data holders shall ensure the update of data on the state of the network within a timeframe fitting to the reliable and effective use of the data in real-time traffic information services and, where known and possible, provide these updates in advance.</w:t>
            </w:r>
          </w:p>
        </w:tc>
        <w:tc>
          <w:tcPr>
            <w:tcW w:w="4069" w:type="dxa"/>
          </w:tcPr>
          <w:p w14:paraId="59939278" w14:textId="0C06BB85" w:rsidR="00784E24" w:rsidRPr="0017264A" w:rsidRDefault="00784E24" w:rsidP="00784E24">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F570E55" w14:textId="13E60380" w:rsidR="00784E24" w:rsidRPr="0017264A" w:rsidRDefault="00784E24" w:rsidP="00784E24">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3ECDA025" w14:textId="77777777" w:rsidR="00784E24" w:rsidRPr="0017264A" w:rsidRDefault="00784E24" w:rsidP="00784E24">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784E24" w:rsidRPr="0017264A" w14:paraId="41C89384" w14:textId="71856FD9"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55EE045C" w14:textId="19F356EE" w:rsidR="00784E24" w:rsidRPr="0017264A" w:rsidRDefault="00784E24" w:rsidP="00784E24">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3. The relevant data holders shall in a timely manner correct any inaccuracies detected by them in their data or signalled to them by any data users and end-users.</w:t>
            </w:r>
          </w:p>
        </w:tc>
        <w:tc>
          <w:tcPr>
            <w:tcW w:w="4069" w:type="dxa"/>
          </w:tcPr>
          <w:p w14:paraId="272A15B0" w14:textId="5268A560" w:rsidR="00784E24" w:rsidRPr="0017264A" w:rsidRDefault="00784E24" w:rsidP="00784E24">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474397C6" w14:textId="5E3A4C43" w:rsidR="00784E24" w:rsidRPr="0017264A" w:rsidRDefault="00784E24" w:rsidP="00784E24">
            <w:pPr>
              <w:spacing w:line="259" w:lineRule="auto"/>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2720D1D1" w14:textId="77777777" w:rsidR="00784E24" w:rsidRPr="0017264A" w:rsidRDefault="00784E24" w:rsidP="00784E24">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784E24" w:rsidRPr="0017264A" w14:paraId="20CBB509"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7A39A064" w14:textId="275A9A84" w:rsidR="00784E24" w:rsidRPr="0017264A" w:rsidRDefault="00784E24" w:rsidP="00784E24">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4. The real-time traffic information shall be modified accordingly or withdrawn as soon as possible after the status of data concerned has changed.</w:t>
            </w:r>
          </w:p>
        </w:tc>
        <w:tc>
          <w:tcPr>
            <w:tcW w:w="4069" w:type="dxa"/>
          </w:tcPr>
          <w:p w14:paraId="0FCB0528" w14:textId="77777777" w:rsidR="00784E24" w:rsidRPr="0017264A" w:rsidRDefault="00784E24" w:rsidP="00784E24">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7A918780" w14:textId="77777777" w:rsidR="00784E24" w:rsidRPr="0017264A" w:rsidRDefault="00784E24" w:rsidP="00784E24">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3C082DA4" w14:textId="77777777" w:rsidR="00784E24" w:rsidRPr="0017264A" w:rsidRDefault="00784E24" w:rsidP="00784E24">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784E24" w:rsidRPr="0017264A" w14:paraId="60AE1108"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4AC697C5" w14:textId="59E67A51" w:rsidR="00784E24" w:rsidRPr="0017264A" w:rsidRDefault="00784E24" w:rsidP="00784E24">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5. When service providers present information to end users, they shall ensure that relevant data updates on the state of the network are processed within a timeframe fitting to the reliable and effective use of the data in real-time traffic information services.</w:t>
            </w:r>
          </w:p>
        </w:tc>
        <w:tc>
          <w:tcPr>
            <w:tcW w:w="4069" w:type="dxa"/>
          </w:tcPr>
          <w:p w14:paraId="3FB93503" w14:textId="77777777" w:rsidR="00784E24" w:rsidRPr="0017264A" w:rsidRDefault="00784E24" w:rsidP="00784E24">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F3382C4" w14:textId="77777777" w:rsidR="00784E24" w:rsidRPr="0017264A" w:rsidRDefault="00784E24" w:rsidP="00784E24">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362C6867" w14:textId="77777777" w:rsidR="00784E24" w:rsidRPr="0017264A" w:rsidRDefault="00784E24" w:rsidP="00784E24">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784E24" w:rsidRPr="0017264A" w14:paraId="03FD7839" w14:textId="77777777" w:rsidTr="78A92C1C">
        <w:tc>
          <w:tcPr>
            <w:cnfStyle w:val="001000000000" w:firstRow="0" w:lastRow="0" w:firstColumn="1" w:lastColumn="0" w:oddVBand="0" w:evenVBand="0" w:oddHBand="0" w:evenHBand="0" w:firstRowFirstColumn="0" w:firstRowLastColumn="0" w:lastRowFirstColumn="0" w:lastRowLastColumn="0"/>
            <w:tcW w:w="15446" w:type="dxa"/>
            <w:gridSpan w:val="4"/>
            <w:shd w:val="clear" w:color="auto" w:fill="FFC000" w:themeFill="accent4"/>
          </w:tcPr>
          <w:p w14:paraId="6EF9E61A" w14:textId="1090D8E0" w:rsidR="00784E24" w:rsidRPr="0017264A" w:rsidRDefault="00784E24" w:rsidP="00784E24">
            <w:pPr>
              <w:rPr>
                <w:rFonts w:ascii="Gill Sans MT" w:eastAsiaTheme="minorEastAsia" w:hAnsi="Gill Sans MT"/>
                <w:sz w:val="18"/>
                <w:szCs w:val="18"/>
                <w:lang w:val="en-GB"/>
              </w:rPr>
            </w:pPr>
            <w:r w:rsidRPr="0017264A">
              <w:rPr>
                <w:rFonts w:ascii="Gill Sans MT" w:eastAsiaTheme="minorEastAsia" w:hAnsi="Gill Sans MT"/>
                <w:sz w:val="18"/>
                <w:szCs w:val="18"/>
                <w:lang w:val="en-GB"/>
              </w:rPr>
              <w:t>Article 11 Updating data on the real-time use of the network</w:t>
            </w:r>
          </w:p>
        </w:tc>
      </w:tr>
      <w:tr w:rsidR="00172C79" w:rsidRPr="0017264A" w14:paraId="56FCFDEE"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452F7F7E" w14:textId="77777777" w:rsidR="00172C79" w:rsidRPr="0017264A" w:rsidRDefault="00172C79" w:rsidP="00172C79">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1. The updates of the data on the real-time use of the network shall include as a minimum the following parameters:</w:t>
            </w:r>
          </w:p>
          <w:p w14:paraId="4A3AE5A8" w14:textId="77777777" w:rsidR="00172C79" w:rsidRPr="0017264A" w:rsidRDefault="00172C79" w:rsidP="00172C79">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lastRenderedPageBreak/>
              <w:t xml:space="preserve">(a) the type of data as set out in point 6 of the Annex concerned by the update and, where appropriate, a short description of </w:t>
            </w:r>
            <w:proofErr w:type="gramStart"/>
            <w:r w:rsidRPr="0017264A">
              <w:rPr>
                <w:rFonts w:ascii="Gill Sans MT" w:eastAsiaTheme="minorEastAsia" w:hAnsi="Gill Sans MT"/>
                <w:b w:val="0"/>
                <w:sz w:val="18"/>
                <w:szCs w:val="18"/>
                <w:lang w:val="en-GB"/>
              </w:rPr>
              <w:t>it;</w:t>
            </w:r>
            <w:proofErr w:type="gramEnd"/>
          </w:p>
          <w:p w14:paraId="5089328D" w14:textId="77777777" w:rsidR="00172C79" w:rsidRPr="0017264A" w:rsidRDefault="00172C79" w:rsidP="00172C79">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(b) the location of the event or condition concerned by the </w:t>
            </w:r>
            <w:proofErr w:type="gramStart"/>
            <w:r w:rsidRPr="0017264A">
              <w:rPr>
                <w:rFonts w:ascii="Gill Sans MT" w:eastAsiaTheme="minorEastAsia" w:hAnsi="Gill Sans MT"/>
                <w:b w:val="0"/>
                <w:sz w:val="18"/>
                <w:szCs w:val="18"/>
                <w:lang w:val="en-GB"/>
              </w:rPr>
              <w:t>update;</w:t>
            </w:r>
            <w:proofErr w:type="gramEnd"/>
          </w:p>
          <w:p w14:paraId="3A6520DE" w14:textId="77777777" w:rsidR="00172C79" w:rsidRPr="0017264A" w:rsidRDefault="00172C79" w:rsidP="00172C79">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(c) the quality of the data </w:t>
            </w:r>
            <w:proofErr w:type="gramStart"/>
            <w:r w:rsidRPr="0017264A">
              <w:rPr>
                <w:rFonts w:ascii="Gill Sans MT" w:eastAsiaTheme="minorEastAsia" w:hAnsi="Gill Sans MT"/>
                <w:b w:val="0"/>
                <w:sz w:val="18"/>
                <w:szCs w:val="18"/>
                <w:lang w:val="en-GB"/>
              </w:rPr>
              <w:t>update</w:t>
            </w:r>
            <w:proofErr w:type="gramEnd"/>
            <w:r w:rsidRPr="0017264A">
              <w:rPr>
                <w:rFonts w:ascii="Gill Sans MT" w:eastAsiaTheme="minorEastAsia" w:hAnsi="Gill Sans MT"/>
                <w:b w:val="0"/>
                <w:sz w:val="18"/>
                <w:szCs w:val="18"/>
                <w:lang w:val="en-GB"/>
              </w:rPr>
              <w:t xml:space="preserve"> as defined in quality requirements that Member States shall agree upon in cooperation with relevant stakeholders.</w:t>
            </w:r>
          </w:p>
          <w:p w14:paraId="402A814C" w14:textId="54AAAFBA" w:rsidR="00172C79" w:rsidRPr="0017264A" w:rsidRDefault="00172C79" w:rsidP="00172C79">
            <w:pPr>
              <w:rPr>
                <w:rFonts w:ascii="Gill Sans MT" w:eastAsiaTheme="minorEastAsia" w:hAnsi="Gill Sans MT"/>
                <w:sz w:val="18"/>
                <w:szCs w:val="18"/>
                <w:lang w:val="en-GB"/>
              </w:rPr>
            </w:pPr>
            <w:r w:rsidRPr="0017264A">
              <w:rPr>
                <w:rFonts w:ascii="Gill Sans MT" w:eastAsiaTheme="minorEastAsia" w:hAnsi="Gill Sans MT"/>
                <w:b w:val="0"/>
                <w:sz w:val="18"/>
                <w:szCs w:val="18"/>
                <w:lang w:val="en-GB"/>
              </w:rPr>
              <w:t>The location of the event or condition concerned by the update shall be determined using a standardised or any other widely used and generally accepted dynamic location referencing method that enables unambiguous decoding and interpretation of this location.</w:t>
            </w:r>
          </w:p>
        </w:tc>
        <w:tc>
          <w:tcPr>
            <w:tcW w:w="4069" w:type="dxa"/>
          </w:tcPr>
          <w:p w14:paraId="39AF1CB2" w14:textId="77777777" w:rsidR="00172C79" w:rsidRPr="0017264A" w:rsidRDefault="00172C79" w:rsidP="00172C79">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0DECBB93" w14:textId="77777777" w:rsidR="00172C79" w:rsidRPr="0017264A" w:rsidRDefault="00172C79" w:rsidP="00172C79">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4DE4A0E3" w14:textId="77777777" w:rsidR="00172C79" w:rsidRPr="0017264A" w:rsidRDefault="00172C79" w:rsidP="00172C79">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172C79" w:rsidRPr="0017264A" w14:paraId="250DC204" w14:textId="77777777" w:rsidTr="78A92C1C">
        <w:tc>
          <w:tcPr>
            <w:cnfStyle w:val="001000000000" w:firstRow="0" w:lastRow="0" w:firstColumn="1" w:lastColumn="0" w:oddVBand="0" w:evenVBand="0" w:oddHBand="0" w:evenHBand="0" w:firstRowFirstColumn="0" w:firstRowLastColumn="0" w:lastRowFirstColumn="0" w:lastRowLastColumn="0"/>
            <w:tcW w:w="4006" w:type="dxa"/>
          </w:tcPr>
          <w:p w14:paraId="1751D4F8" w14:textId="33244C8F" w:rsidR="00172C79" w:rsidRPr="0017264A" w:rsidRDefault="00172C79" w:rsidP="00172C79">
            <w:pPr>
              <w:rPr>
                <w:rFonts w:ascii="Gill Sans MT" w:eastAsiaTheme="minorEastAsia" w:hAnsi="Gill Sans MT"/>
                <w:sz w:val="18"/>
                <w:szCs w:val="18"/>
                <w:lang w:val="en-GB"/>
              </w:rPr>
            </w:pPr>
            <w:r w:rsidRPr="0017264A">
              <w:rPr>
                <w:rFonts w:ascii="Gill Sans MT" w:eastAsiaTheme="minorEastAsia" w:hAnsi="Gill Sans MT"/>
                <w:b w:val="0"/>
                <w:sz w:val="18"/>
                <w:szCs w:val="18"/>
                <w:lang w:val="en-GB"/>
              </w:rPr>
              <w:t>2. The real-time traffic information or related data shall be modified accordingly or withdrawn as soon as possible after the status of the data concerned has changed.</w:t>
            </w:r>
          </w:p>
        </w:tc>
        <w:tc>
          <w:tcPr>
            <w:tcW w:w="4069" w:type="dxa"/>
          </w:tcPr>
          <w:p w14:paraId="3963DB20" w14:textId="77777777" w:rsidR="00172C79" w:rsidRPr="0017264A" w:rsidRDefault="00172C79" w:rsidP="00172C79">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46DA3AD5" w14:textId="77777777" w:rsidR="00172C79" w:rsidRPr="0017264A" w:rsidRDefault="00172C79" w:rsidP="00172C79">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3D0FDFE9" w14:textId="77777777" w:rsidR="00172C79" w:rsidRPr="0017264A" w:rsidRDefault="00172C79" w:rsidP="00172C79">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172C79" w:rsidRPr="0017264A" w14:paraId="05F10D86"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6" w:type="dxa"/>
          </w:tcPr>
          <w:p w14:paraId="36BB9EA2" w14:textId="1299E990" w:rsidR="00172C79" w:rsidRPr="0017264A" w:rsidRDefault="00172C79" w:rsidP="00172C79">
            <w:pPr>
              <w:rPr>
                <w:rFonts w:ascii="Gill Sans MT" w:eastAsiaTheme="minorEastAsia" w:hAnsi="Gill Sans MT"/>
                <w:sz w:val="18"/>
                <w:szCs w:val="18"/>
                <w:lang w:val="en-GB"/>
              </w:rPr>
            </w:pPr>
            <w:r w:rsidRPr="0017264A">
              <w:rPr>
                <w:rFonts w:ascii="Gill Sans MT" w:eastAsiaTheme="minorEastAsia" w:hAnsi="Gill Sans MT"/>
                <w:b w:val="0"/>
                <w:sz w:val="18"/>
                <w:szCs w:val="18"/>
                <w:lang w:val="en-GB"/>
              </w:rPr>
              <w:t>3. When service providers present information to end users, they shall ensure that data updates on the real-time use of the network are processed within a timeframe fitting to the reliable and effective use of the data in real-time traffic information services.</w:t>
            </w:r>
          </w:p>
        </w:tc>
        <w:tc>
          <w:tcPr>
            <w:tcW w:w="4069" w:type="dxa"/>
          </w:tcPr>
          <w:p w14:paraId="56C17814" w14:textId="77777777" w:rsidR="00172C79" w:rsidRPr="0017264A" w:rsidRDefault="00172C79" w:rsidP="00172C79">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57287F31" w14:textId="77777777" w:rsidR="00172C79" w:rsidRPr="0017264A" w:rsidRDefault="00172C79" w:rsidP="00172C79">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47A4522B" w14:textId="77777777" w:rsidR="00172C79" w:rsidRPr="0017264A" w:rsidRDefault="00172C79" w:rsidP="00172C79">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sz w:val="18"/>
                <w:szCs w:val="18"/>
                <w:lang w:val="en-GB"/>
              </w:rPr>
            </w:pPr>
          </w:p>
        </w:tc>
      </w:tr>
      <w:tr w:rsidR="00172C79" w:rsidRPr="0017264A" w14:paraId="057D1B1A" w14:textId="311E0DAD" w:rsidTr="78A92C1C">
        <w:tc>
          <w:tcPr>
            <w:cnfStyle w:val="001000000000" w:firstRow="0" w:lastRow="0" w:firstColumn="1" w:lastColumn="0" w:oddVBand="0" w:evenVBand="0" w:oddHBand="0" w:evenHBand="0" w:firstRowFirstColumn="0" w:firstRowLastColumn="0" w:lastRowFirstColumn="0" w:lastRowLastColumn="0"/>
            <w:tcW w:w="15446" w:type="dxa"/>
            <w:gridSpan w:val="4"/>
            <w:shd w:val="clear" w:color="auto" w:fill="FFC000" w:themeFill="accent4"/>
          </w:tcPr>
          <w:p w14:paraId="68FF7C03" w14:textId="6CEBB567" w:rsidR="00172C79" w:rsidRPr="0017264A" w:rsidRDefault="00172C79" w:rsidP="00172C79">
            <w:pPr>
              <w:rPr>
                <w:rFonts w:ascii="Gill Sans MT" w:eastAsiaTheme="minorEastAsia" w:hAnsi="Gill Sans MT"/>
                <w:sz w:val="18"/>
                <w:szCs w:val="18"/>
                <w:lang w:val="en-GB"/>
              </w:rPr>
            </w:pPr>
            <w:r w:rsidRPr="0017264A">
              <w:rPr>
                <w:rFonts w:ascii="Gill Sans MT" w:eastAsiaTheme="minorEastAsia" w:hAnsi="Gill Sans MT"/>
                <w:sz w:val="18"/>
                <w:szCs w:val="18"/>
                <w:lang w:val="en-GB"/>
              </w:rPr>
              <w:t>Article 12 Assessment of compliance</w:t>
            </w:r>
          </w:p>
        </w:tc>
      </w:tr>
      <w:tr w:rsidR="00172C79" w:rsidRPr="0017264A" w14:paraId="0D7CF244" w14:textId="2C457AF3"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6" w:type="dxa"/>
            <w:gridSpan w:val="4"/>
          </w:tcPr>
          <w:p w14:paraId="008A796C" w14:textId="0D1B31C6" w:rsidR="00172C79" w:rsidRPr="0017264A" w:rsidRDefault="00172C79" w:rsidP="00172C79">
            <w:pPr>
              <w:rPr>
                <w:rFonts w:ascii="Gill Sans MT" w:eastAsiaTheme="minorEastAsia" w:hAnsi="Gill Sans MT"/>
                <w:sz w:val="18"/>
                <w:szCs w:val="18"/>
                <w:lang w:val="en-GB"/>
              </w:rPr>
            </w:pPr>
            <w:r w:rsidRPr="0017264A">
              <w:rPr>
                <w:rFonts w:ascii="Gill Sans MT" w:eastAsiaTheme="minorEastAsia" w:hAnsi="Gill Sans MT"/>
                <w:b w:val="0"/>
                <w:sz w:val="18"/>
                <w:szCs w:val="18"/>
                <w:lang w:val="en-GB"/>
              </w:rPr>
              <w:t>1. Member States shall assess whether the requirements set out in Articles 3 to 11 are complied with by the data holders and data users to which these articles apply in accordance with paragraphs 2 and 3.</w:t>
            </w:r>
          </w:p>
        </w:tc>
      </w:tr>
      <w:tr w:rsidR="00172C79" w:rsidRPr="0017264A" w14:paraId="2B82680F" w14:textId="5B60E01A" w:rsidTr="78A92C1C">
        <w:tc>
          <w:tcPr>
            <w:cnfStyle w:val="001000000000" w:firstRow="0" w:lastRow="0" w:firstColumn="1" w:lastColumn="0" w:oddVBand="0" w:evenVBand="0" w:oddHBand="0" w:evenHBand="0" w:firstRowFirstColumn="0" w:firstRowLastColumn="0" w:lastRowFirstColumn="0" w:lastRowLastColumn="0"/>
            <w:tcW w:w="4006" w:type="dxa"/>
          </w:tcPr>
          <w:p w14:paraId="7B89B6EC" w14:textId="77777777" w:rsidR="00172C79" w:rsidRPr="0017264A" w:rsidRDefault="00172C79" w:rsidP="00172C79">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2. </w:t>
            </w:r>
            <w:proofErr w:type="gramStart"/>
            <w:r w:rsidRPr="0017264A">
              <w:rPr>
                <w:rFonts w:ascii="Gill Sans MT" w:eastAsiaTheme="minorEastAsia" w:hAnsi="Gill Sans MT"/>
                <w:b w:val="0"/>
                <w:sz w:val="18"/>
                <w:szCs w:val="18"/>
                <w:lang w:val="en-GB"/>
              </w:rPr>
              <w:t>In order to</w:t>
            </w:r>
            <w:proofErr w:type="gramEnd"/>
            <w:r w:rsidRPr="0017264A">
              <w:rPr>
                <w:rFonts w:ascii="Gill Sans MT" w:eastAsiaTheme="minorEastAsia" w:hAnsi="Gill Sans MT"/>
                <w:b w:val="0"/>
                <w:sz w:val="18"/>
                <w:szCs w:val="18"/>
                <w:lang w:val="en-GB"/>
              </w:rPr>
              <w:t xml:space="preserve"> proceed to the assessment, the competent authorities of Member States may request from any data holders and data users the following documents:</w:t>
            </w:r>
          </w:p>
          <w:p w14:paraId="6D3B6921" w14:textId="77777777" w:rsidR="00172C79" w:rsidRPr="0017264A" w:rsidRDefault="00172C79" w:rsidP="00172C79">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 xml:space="preserve">(a) a description of the data, digital map or real-time traffic information services they provide as well as the information on the quality thereof and the conditions of re-use of these </w:t>
            </w:r>
            <w:proofErr w:type="gramStart"/>
            <w:r w:rsidRPr="0017264A">
              <w:rPr>
                <w:rFonts w:ascii="Gill Sans MT" w:eastAsiaTheme="minorEastAsia" w:hAnsi="Gill Sans MT"/>
                <w:b w:val="0"/>
                <w:sz w:val="18"/>
                <w:szCs w:val="18"/>
                <w:lang w:val="en-GB"/>
              </w:rPr>
              <w:t>data;</w:t>
            </w:r>
            <w:proofErr w:type="gramEnd"/>
            <w:r w:rsidRPr="0017264A">
              <w:rPr>
                <w:rFonts w:ascii="Gill Sans MT" w:eastAsiaTheme="minorEastAsia" w:hAnsi="Gill Sans MT"/>
                <w:b w:val="0"/>
                <w:sz w:val="18"/>
                <w:szCs w:val="18"/>
                <w:lang w:val="en-GB"/>
              </w:rPr>
              <w:t xml:space="preserve"> </w:t>
            </w:r>
          </w:p>
          <w:p w14:paraId="466D2E3C" w14:textId="1B3CF853" w:rsidR="00172C79" w:rsidRPr="0017264A" w:rsidRDefault="00172C79" w:rsidP="00172C79">
            <w:pPr>
              <w:rPr>
                <w:rFonts w:ascii="Gill Sans MT" w:eastAsiaTheme="minorEastAsia" w:hAnsi="Gill Sans MT"/>
                <w:b w:val="0"/>
                <w:sz w:val="18"/>
                <w:szCs w:val="18"/>
                <w:lang w:val="en-GB"/>
              </w:rPr>
            </w:pPr>
            <w:r w:rsidRPr="0017264A">
              <w:rPr>
                <w:rFonts w:ascii="Gill Sans MT" w:eastAsiaTheme="minorEastAsia" w:hAnsi="Gill Sans MT"/>
                <w:b w:val="0"/>
                <w:sz w:val="18"/>
                <w:szCs w:val="18"/>
                <w:lang w:val="en-GB"/>
              </w:rPr>
              <w:t>(b) an evidence-based declaration of compliance with the requirements set out in Articles 3 to 11.</w:t>
            </w:r>
          </w:p>
        </w:tc>
        <w:tc>
          <w:tcPr>
            <w:tcW w:w="4069" w:type="dxa"/>
          </w:tcPr>
          <w:p w14:paraId="659397D3" w14:textId="3CB279E7" w:rsidR="00172C79" w:rsidRPr="0017264A" w:rsidRDefault="00172C79" w:rsidP="00172C79">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827" w:type="dxa"/>
          </w:tcPr>
          <w:p w14:paraId="3F19EFF5" w14:textId="2DFBAF72" w:rsidR="00172C79" w:rsidRPr="0017264A" w:rsidRDefault="00172C79" w:rsidP="00172C79">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c>
          <w:tcPr>
            <w:tcW w:w="3544" w:type="dxa"/>
          </w:tcPr>
          <w:p w14:paraId="2E82244F" w14:textId="77777777" w:rsidR="00172C79" w:rsidRPr="0017264A" w:rsidRDefault="00172C79" w:rsidP="00172C79">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sz w:val="18"/>
                <w:szCs w:val="18"/>
                <w:lang w:val="en-GB"/>
              </w:rPr>
            </w:pPr>
          </w:p>
        </w:tc>
      </w:tr>
      <w:tr w:rsidR="00172C79" w:rsidRPr="0017264A" w14:paraId="4006D85A" w14:textId="77777777" w:rsidTr="78A92C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6" w:type="dxa"/>
            <w:gridSpan w:val="4"/>
          </w:tcPr>
          <w:p w14:paraId="63E41502" w14:textId="095B7EC3" w:rsidR="00172C79" w:rsidRPr="0017264A" w:rsidRDefault="00172C79" w:rsidP="00172C79">
            <w:pPr>
              <w:rPr>
                <w:rFonts w:ascii="Gill Sans MT" w:eastAsiaTheme="minorEastAsia" w:hAnsi="Gill Sans MT"/>
                <w:b w:val="0"/>
                <w:bCs w:val="0"/>
                <w:sz w:val="18"/>
                <w:szCs w:val="18"/>
                <w:lang w:val="en-GB"/>
              </w:rPr>
            </w:pPr>
            <w:r w:rsidRPr="0017264A">
              <w:rPr>
                <w:rFonts w:ascii="Gill Sans MT" w:eastAsiaTheme="minorEastAsia" w:hAnsi="Gill Sans MT"/>
                <w:b w:val="0"/>
                <w:bCs w:val="0"/>
                <w:sz w:val="18"/>
                <w:szCs w:val="18"/>
                <w:lang w:val="en-GB"/>
              </w:rPr>
              <w:t>3. Member States shall randomly check the correctness of the declarations referred to in point (b) of paragraph 2.</w:t>
            </w:r>
          </w:p>
        </w:tc>
      </w:tr>
    </w:tbl>
    <w:p w14:paraId="44DED932" w14:textId="77777777" w:rsidR="009B50AC" w:rsidRDefault="009B50AC" w:rsidP="7B0658AE">
      <w:pPr>
        <w:rPr>
          <w:lang w:val="en-GB"/>
        </w:rPr>
      </w:pPr>
    </w:p>
    <w:sectPr w:rsidR="009B50AC" w:rsidSect="007121E2">
      <w:headerReference w:type="default" r:id="rId10"/>
      <w:footerReference w:type="default" r:id="rId11"/>
      <w:pgSz w:w="16838" w:h="11906" w:orient="landscape"/>
      <w:pgMar w:top="720" w:right="720" w:bottom="720" w:left="72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4133D" w14:textId="77777777" w:rsidR="009A5202" w:rsidRDefault="009A5202" w:rsidP="00E92D97">
      <w:pPr>
        <w:spacing w:after="0" w:line="240" w:lineRule="auto"/>
      </w:pPr>
      <w:r>
        <w:separator/>
      </w:r>
    </w:p>
  </w:endnote>
  <w:endnote w:type="continuationSeparator" w:id="0">
    <w:p w14:paraId="05DF28E6" w14:textId="77777777" w:rsidR="009A5202" w:rsidRDefault="009A5202" w:rsidP="00E92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altName w:val="Cambri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10201841"/>
      <w:docPartObj>
        <w:docPartGallery w:val="Page Numbers (Bottom of Page)"/>
        <w:docPartUnique/>
      </w:docPartObj>
    </w:sdtPr>
    <w:sdtEndPr/>
    <w:sdtContent>
      <w:p w14:paraId="7E163B96" w14:textId="77777777" w:rsidR="007121E2" w:rsidRPr="007121E2" w:rsidRDefault="007121E2">
        <w:pPr>
          <w:pStyle w:val="Fuzeile"/>
          <w:jc w:val="right"/>
          <w:rPr>
            <w:sz w:val="18"/>
          </w:rPr>
        </w:pPr>
      </w:p>
      <w:p w14:paraId="021D2EFA" w14:textId="4DCF3399" w:rsidR="00E92D97" w:rsidRPr="007121E2" w:rsidRDefault="00E92D97" w:rsidP="007121E2">
        <w:pPr>
          <w:pStyle w:val="Fuzeile"/>
          <w:jc w:val="right"/>
          <w:rPr>
            <w:sz w:val="18"/>
          </w:rPr>
        </w:pPr>
        <w:r w:rsidRPr="007121E2">
          <w:rPr>
            <w:sz w:val="18"/>
          </w:rPr>
          <w:fldChar w:fldCharType="begin"/>
        </w:r>
        <w:r w:rsidRPr="007121E2">
          <w:rPr>
            <w:sz w:val="18"/>
          </w:rPr>
          <w:instrText>PAGE   \* MERGEFORMAT</w:instrText>
        </w:r>
        <w:r w:rsidRPr="007121E2">
          <w:rPr>
            <w:sz w:val="18"/>
          </w:rPr>
          <w:fldChar w:fldCharType="separate"/>
        </w:r>
        <w:r w:rsidR="0001465E" w:rsidRPr="0001465E">
          <w:rPr>
            <w:noProof/>
            <w:sz w:val="18"/>
            <w:lang w:val="de-DE"/>
          </w:rPr>
          <w:t>6</w:t>
        </w:r>
        <w:r w:rsidRPr="007121E2">
          <w:rPr>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ED5C2" w14:textId="77777777" w:rsidR="009A5202" w:rsidRDefault="009A5202" w:rsidP="00E92D97">
      <w:pPr>
        <w:spacing w:after="0" w:line="240" w:lineRule="auto"/>
      </w:pPr>
      <w:r>
        <w:separator/>
      </w:r>
    </w:p>
  </w:footnote>
  <w:footnote w:type="continuationSeparator" w:id="0">
    <w:p w14:paraId="7AB9E5D1" w14:textId="77777777" w:rsidR="009A5202" w:rsidRDefault="009A5202" w:rsidP="00E92D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F3FD2" w14:textId="7C6942D7" w:rsidR="004A248E" w:rsidRDefault="004A248E" w:rsidP="00E92D97">
    <w:pPr>
      <w:pStyle w:val="Kopfzeile"/>
      <w:jc w:val="right"/>
      <w:rPr>
        <w:rFonts w:ascii="Gill Sans MT" w:hAnsi="Gill Sans MT"/>
        <w:color w:val="002060"/>
        <w:sz w:val="18"/>
      </w:rPr>
    </w:pPr>
    <w:r w:rsidRPr="005D46C6">
      <w:rPr>
        <w:rFonts w:ascii="Gill Sans MT" w:hAnsi="Gill Sans MT"/>
        <w:noProof/>
        <w:color w:val="002060"/>
        <w:sz w:val="18"/>
        <w:szCs w:val="18"/>
        <w:lang w:eastAsia="de-AT"/>
      </w:rPr>
      <w:drawing>
        <wp:anchor distT="0" distB="0" distL="114300" distR="114300" simplePos="0" relativeHeight="251659264" behindDoc="1" locked="0" layoutInCell="1" allowOverlap="1" wp14:anchorId="1716FFC4" wp14:editId="2BA8117A">
          <wp:simplePos x="0" y="0"/>
          <wp:positionH relativeFrom="column">
            <wp:posOffset>65405</wp:posOffset>
          </wp:positionH>
          <wp:positionV relativeFrom="paragraph">
            <wp:posOffset>-136830</wp:posOffset>
          </wp:positionV>
          <wp:extent cx="722630" cy="548640"/>
          <wp:effectExtent l="0" t="0" r="1270" b="3810"/>
          <wp:wrapNone/>
          <wp:docPr id="1" name="Grafik 1" descr="C:\Users\api\AppData\Local\Microsoft\Windows\INetCache\Content.MSO\4FBA11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i\AppData\Local\Microsoft\Windows\INetCache\Content.MSO\4FBA1196.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2630" cy="548640"/>
                  </a:xfrm>
                  <a:prstGeom prst="rect">
                    <a:avLst/>
                  </a:prstGeom>
                  <a:noFill/>
                  <a:ln>
                    <a:noFill/>
                  </a:ln>
                </pic:spPr>
              </pic:pic>
            </a:graphicData>
          </a:graphic>
        </wp:anchor>
      </w:drawing>
    </w:r>
  </w:p>
  <w:p w14:paraId="34E57A01" w14:textId="0BEFFBC2" w:rsidR="00E92D97" w:rsidRDefault="00E92D97" w:rsidP="00E92D97">
    <w:pPr>
      <w:pStyle w:val="Kopfzeile"/>
      <w:jc w:val="right"/>
      <w:rPr>
        <w:rFonts w:ascii="Gill Sans MT" w:hAnsi="Gill Sans MT"/>
        <w:color w:val="002060"/>
        <w:sz w:val="18"/>
      </w:rPr>
    </w:pPr>
    <w:r w:rsidRPr="0017264A">
      <w:rPr>
        <w:rFonts w:ascii="Gill Sans MT" w:hAnsi="Gill Sans MT"/>
        <w:color w:val="002060"/>
        <w:sz w:val="18"/>
      </w:rPr>
      <w:t>20</w:t>
    </w:r>
    <w:r w:rsidR="001149BF" w:rsidRPr="0017264A">
      <w:rPr>
        <w:rFonts w:ascii="Gill Sans MT" w:hAnsi="Gill Sans MT"/>
        <w:color w:val="002060"/>
        <w:sz w:val="18"/>
      </w:rPr>
      <w:t>22</w:t>
    </w:r>
    <w:r w:rsidRPr="0017264A">
      <w:rPr>
        <w:rFonts w:ascii="Gill Sans MT" w:hAnsi="Gill Sans MT"/>
        <w:color w:val="002060"/>
        <w:sz w:val="18"/>
      </w:rPr>
      <w:t>/</w:t>
    </w:r>
    <w:r w:rsidR="001149BF" w:rsidRPr="0017264A">
      <w:rPr>
        <w:rFonts w:ascii="Gill Sans MT" w:hAnsi="Gill Sans MT"/>
        <w:color w:val="002060"/>
        <w:sz w:val="18"/>
      </w:rPr>
      <w:t>670</w:t>
    </w:r>
    <w:r w:rsidR="004A248E" w:rsidRPr="0017264A">
      <w:rPr>
        <w:rFonts w:ascii="Gill Sans MT" w:hAnsi="Gill Sans MT"/>
        <w:color w:val="002060"/>
        <w:sz w:val="18"/>
      </w:rPr>
      <w:t xml:space="preserve"> RTTI</w:t>
    </w:r>
  </w:p>
  <w:p w14:paraId="1B782725" w14:textId="77777777" w:rsidR="004A248E" w:rsidRPr="004A248E" w:rsidRDefault="004A248E" w:rsidP="00E92D97">
    <w:pPr>
      <w:pStyle w:val="Kopfzeile"/>
      <w:jc w:val="right"/>
      <w:rPr>
        <w:rFonts w:ascii="Gill Sans MT" w:hAnsi="Gill Sans MT"/>
        <w:color w:val="002060"/>
        <w:sz w:val="18"/>
      </w:rPr>
    </w:pPr>
  </w:p>
  <w:p w14:paraId="4CC6C1F4" w14:textId="77777777" w:rsidR="007121E2" w:rsidRPr="007121E2" w:rsidRDefault="007121E2" w:rsidP="00E92D97">
    <w:pPr>
      <w:pStyle w:val="Kopfzeile"/>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1043"/>
    <w:multiLevelType w:val="hybridMultilevel"/>
    <w:tmpl w:val="5A306E9C"/>
    <w:lvl w:ilvl="0" w:tplc="911C43CC">
      <w:numFmt w:val="bullet"/>
      <w:lvlText w:val="–"/>
      <w:lvlJc w:val="left"/>
      <w:pPr>
        <w:ind w:left="720" w:hanging="360"/>
      </w:pPr>
      <w:rPr>
        <w:rFonts w:ascii="Gill Sans MT" w:eastAsiaTheme="minorEastAsia" w:hAnsi="Gill Sans MT"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50691352"/>
    <w:multiLevelType w:val="hybridMultilevel"/>
    <w:tmpl w:val="35B82832"/>
    <w:lvl w:ilvl="0" w:tplc="FFFFFFFF">
      <w:start w:val="1"/>
      <w:numFmt w:val="bullet"/>
      <w:pStyle w:val="Listenabsatz"/>
      <w:lvlText w:val=""/>
      <w:lvlJc w:val="left"/>
      <w:pPr>
        <w:ind w:left="643" w:hanging="360"/>
      </w:pPr>
      <w:rPr>
        <w:rFonts w:ascii="Symbol" w:hAnsi="Symbol" w:hint="default"/>
      </w:rPr>
    </w:lvl>
    <w:lvl w:ilvl="1" w:tplc="0C070003" w:tentative="1">
      <w:start w:val="1"/>
      <w:numFmt w:val="bullet"/>
      <w:lvlText w:val="o"/>
      <w:lvlJc w:val="left"/>
      <w:pPr>
        <w:ind w:left="1363" w:hanging="360"/>
      </w:pPr>
      <w:rPr>
        <w:rFonts w:ascii="Courier New" w:hAnsi="Courier New" w:cs="Courier New" w:hint="default"/>
      </w:rPr>
    </w:lvl>
    <w:lvl w:ilvl="2" w:tplc="0C070005" w:tentative="1">
      <w:start w:val="1"/>
      <w:numFmt w:val="bullet"/>
      <w:lvlText w:val=""/>
      <w:lvlJc w:val="left"/>
      <w:pPr>
        <w:ind w:left="2083" w:hanging="360"/>
      </w:pPr>
      <w:rPr>
        <w:rFonts w:ascii="Wingdings" w:hAnsi="Wingdings" w:hint="default"/>
      </w:rPr>
    </w:lvl>
    <w:lvl w:ilvl="3" w:tplc="0C070001" w:tentative="1">
      <w:start w:val="1"/>
      <w:numFmt w:val="bullet"/>
      <w:lvlText w:val=""/>
      <w:lvlJc w:val="left"/>
      <w:pPr>
        <w:ind w:left="2803" w:hanging="360"/>
      </w:pPr>
      <w:rPr>
        <w:rFonts w:ascii="Symbol" w:hAnsi="Symbol" w:hint="default"/>
      </w:rPr>
    </w:lvl>
    <w:lvl w:ilvl="4" w:tplc="0C070003" w:tentative="1">
      <w:start w:val="1"/>
      <w:numFmt w:val="bullet"/>
      <w:lvlText w:val="o"/>
      <w:lvlJc w:val="left"/>
      <w:pPr>
        <w:ind w:left="3523" w:hanging="360"/>
      </w:pPr>
      <w:rPr>
        <w:rFonts w:ascii="Courier New" w:hAnsi="Courier New" w:cs="Courier New" w:hint="default"/>
      </w:rPr>
    </w:lvl>
    <w:lvl w:ilvl="5" w:tplc="0C070005" w:tentative="1">
      <w:start w:val="1"/>
      <w:numFmt w:val="bullet"/>
      <w:lvlText w:val=""/>
      <w:lvlJc w:val="left"/>
      <w:pPr>
        <w:ind w:left="4243" w:hanging="360"/>
      </w:pPr>
      <w:rPr>
        <w:rFonts w:ascii="Wingdings" w:hAnsi="Wingdings" w:hint="default"/>
      </w:rPr>
    </w:lvl>
    <w:lvl w:ilvl="6" w:tplc="0C070001" w:tentative="1">
      <w:start w:val="1"/>
      <w:numFmt w:val="bullet"/>
      <w:lvlText w:val=""/>
      <w:lvlJc w:val="left"/>
      <w:pPr>
        <w:ind w:left="4963" w:hanging="360"/>
      </w:pPr>
      <w:rPr>
        <w:rFonts w:ascii="Symbol" w:hAnsi="Symbol" w:hint="default"/>
      </w:rPr>
    </w:lvl>
    <w:lvl w:ilvl="7" w:tplc="0C070003" w:tentative="1">
      <w:start w:val="1"/>
      <w:numFmt w:val="bullet"/>
      <w:lvlText w:val="o"/>
      <w:lvlJc w:val="left"/>
      <w:pPr>
        <w:ind w:left="5683" w:hanging="360"/>
      </w:pPr>
      <w:rPr>
        <w:rFonts w:ascii="Courier New" w:hAnsi="Courier New" w:cs="Courier New" w:hint="default"/>
      </w:rPr>
    </w:lvl>
    <w:lvl w:ilvl="8" w:tplc="0C070005" w:tentative="1">
      <w:start w:val="1"/>
      <w:numFmt w:val="bullet"/>
      <w:lvlText w:val=""/>
      <w:lvlJc w:val="left"/>
      <w:pPr>
        <w:ind w:left="6403" w:hanging="360"/>
      </w:pPr>
      <w:rPr>
        <w:rFonts w:ascii="Wingdings" w:hAnsi="Wingdings" w:hint="default"/>
      </w:rPr>
    </w:lvl>
  </w:abstractNum>
  <w:num w:numId="1" w16cid:durableId="784352061">
    <w:abstractNumId w:val="1"/>
  </w:num>
  <w:num w:numId="2" w16cid:durableId="1274361905">
    <w:abstractNumId w:val="1"/>
  </w:num>
  <w:num w:numId="3" w16cid:durableId="1120686753">
    <w:abstractNumId w:val="1"/>
  </w:num>
  <w:num w:numId="4" w16cid:durableId="1341851240">
    <w:abstractNumId w:val="1"/>
  </w:num>
  <w:num w:numId="5" w16cid:durableId="1443037227">
    <w:abstractNumId w:val="1"/>
  </w:num>
  <w:num w:numId="6" w16cid:durableId="1462728479">
    <w:abstractNumId w:val="1"/>
  </w:num>
  <w:num w:numId="7" w16cid:durableId="319237065">
    <w:abstractNumId w:val="1"/>
  </w:num>
  <w:num w:numId="8" w16cid:durableId="2090733756">
    <w:abstractNumId w:val="1"/>
  </w:num>
  <w:num w:numId="9" w16cid:durableId="628900885">
    <w:abstractNumId w:val="1"/>
  </w:num>
  <w:num w:numId="10" w16cid:durableId="278491732">
    <w:abstractNumId w:val="1"/>
  </w:num>
  <w:num w:numId="11" w16cid:durableId="733433835">
    <w:abstractNumId w:val="1"/>
  </w:num>
  <w:num w:numId="12" w16cid:durableId="1844783719">
    <w:abstractNumId w:val="1"/>
  </w:num>
  <w:num w:numId="13" w16cid:durableId="611740369">
    <w:abstractNumId w:val="1"/>
  </w:num>
  <w:num w:numId="14" w16cid:durableId="1112630464">
    <w:abstractNumId w:val="1"/>
  </w:num>
  <w:num w:numId="15" w16cid:durableId="1722167325">
    <w:abstractNumId w:val="1"/>
  </w:num>
  <w:num w:numId="16" w16cid:durableId="1207451629">
    <w:abstractNumId w:val="1"/>
  </w:num>
  <w:num w:numId="17" w16cid:durableId="1869829542">
    <w:abstractNumId w:val="1"/>
  </w:num>
  <w:num w:numId="18" w16cid:durableId="353121411">
    <w:abstractNumId w:val="1"/>
  </w:num>
  <w:num w:numId="19" w16cid:durableId="43143823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0" w:nlCheck="1" w:checkStyle="0"/>
  <w:activeWritingStyle w:appName="MSWord" w:lang="en-GB" w:vendorID="64" w:dllVersion="0" w:nlCheck="1" w:checkStyle="0"/>
  <w:activeWritingStyle w:appName="MSWord" w:lang="de-AT"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0AC"/>
    <w:rsid w:val="00012C05"/>
    <w:rsid w:val="0001465E"/>
    <w:rsid w:val="00015296"/>
    <w:rsid w:val="00025493"/>
    <w:rsid w:val="00030A75"/>
    <w:rsid w:val="000402B9"/>
    <w:rsid w:val="000606B3"/>
    <w:rsid w:val="00067BB5"/>
    <w:rsid w:val="00076461"/>
    <w:rsid w:val="000858A2"/>
    <w:rsid w:val="00096833"/>
    <w:rsid w:val="000A0C95"/>
    <w:rsid w:val="000B48B3"/>
    <w:rsid w:val="000B6ACF"/>
    <w:rsid w:val="000C61E9"/>
    <w:rsid w:val="000D089A"/>
    <w:rsid w:val="000D17F2"/>
    <w:rsid w:val="000E109A"/>
    <w:rsid w:val="000F1E31"/>
    <w:rsid w:val="000F49F0"/>
    <w:rsid w:val="00104537"/>
    <w:rsid w:val="001149BF"/>
    <w:rsid w:val="00125196"/>
    <w:rsid w:val="00125421"/>
    <w:rsid w:val="00125C13"/>
    <w:rsid w:val="001335B0"/>
    <w:rsid w:val="00135356"/>
    <w:rsid w:val="001621EC"/>
    <w:rsid w:val="00162A14"/>
    <w:rsid w:val="00165883"/>
    <w:rsid w:val="0017264A"/>
    <w:rsid w:val="00172C79"/>
    <w:rsid w:val="00181E93"/>
    <w:rsid w:val="001831EF"/>
    <w:rsid w:val="00183581"/>
    <w:rsid w:val="00184CE7"/>
    <w:rsid w:val="00197E54"/>
    <w:rsid w:val="001C652F"/>
    <w:rsid w:val="001F554E"/>
    <w:rsid w:val="0020655A"/>
    <w:rsid w:val="00216FC9"/>
    <w:rsid w:val="002243DF"/>
    <w:rsid w:val="00227D5B"/>
    <w:rsid w:val="00231F0D"/>
    <w:rsid w:val="0024045A"/>
    <w:rsid w:val="0025216B"/>
    <w:rsid w:val="002745CF"/>
    <w:rsid w:val="002834B3"/>
    <w:rsid w:val="00283E0F"/>
    <w:rsid w:val="00285220"/>
    <w:rsid w:val="002B7FF7"/>
    <w:rsid w:val="002C0328"/>
    <w:rsid w:val="002D17B0"/>
    <w:rsid w:val="002D19E7"/>
    <w:rsid w:val="002D4F52"/>
    <w:rsid w:val="002FECFF"/>
    <w:rsid w:val="00313960"/>
    <w:rsid w:val="00313D56"/>
    <w:rsid w:val="0032711B"/>
    <w:rsid w:val="003361DD"/>
    <w:rsid w:val="00341F4E"/>
    <w:rsid w:val="0034757A"/>
    <w:rsid w:val="00365C90"/>
    <w:rsid w:val="00375232"/>
    <w:rsid w:val="00380AA1"/>
    <w:rsid w:val="003947E1"/>
    <w:rsid w:val="00394FB4"/>
    <w:rsid w:val="003D3C2F"/>
    <w:rsid w:val="003E0F01"/>
    <w:rsid w:val="003E2167"/>
    <w:rsid w:val="003E66E1"/>
    <w:rsid w:val="00405A6F"/>
    <w:rsid w:val="00411ECF"/>
    <w:rsid w:val="004224BE"/>
    <w:rsid w:val="00422AD4"/>
    <w:rsid w:val="00450C92"/>
    <w:rsid w:val="00452E33"/>
    <w:rsid w:val="00457743"/>
    <w:rsid w:val="00460C7F"/>
    <w:rsid w:val="004775B2"/>
    <w:rsid w:val="00487362"/>
    <w:rsid w:val="004A18AD"/>
    <w:rsid w:val="004A248E"/>
    <w:rsid w:val="004B0408"/>
    <w:rsid w:val="004B3D3E"/>
    <w:rsid w:val="004B6051"/>
    <w:rsid w:val="004C3D08"/>
    <w:rsid w:val="004E23C2"/>
    <w:rsid w:val="004E7144"/>
    <w:rsid w:val="004F2A5F"/>
    <w:rsid w:val="005105DC"/>
    <w:rsid w:val="00525299"/>
    <w:rsid w:val="00531C32"/>
    <w:rsid w:val="00542E48"/>
    <w:rsid w:val="00543B0C"/>
    <w:rsid w:val="0054459E"/>
    <w:rsid w:val="00573D6F"/>
    <w:rsid w:val="005B3279"/>
    <w:rsid w:val="005B739C"/>
    <w:rsid w:val="005D3D5C"/>
    <w:rsid w:val="005E0032"/>
    <w:rsid w:val="005E3032"/>
    <w:rsid w:val="0060111A"/>
    <w:rsid w:val="00604301"/>
    <w:rsid w:val="00621217"/>
    <w:rsid w:val="006218D4"/>
    <w:rsid w:val="0063753F"/>
    <w:rsid w:val="00644BFD"/>
    <w:rsid w:val="00661A6C"/>
    <w:rsid w:val="00670B30"/>
    <w:rsid w:val="0067238A"/>
    <w:rsid w:val="00687114"/>
    <w:rsid w:val="00693AD7"/>
    <w:rsid w:val="006C3E6E"/>
    <w:rsid w:val="006D0BDB"/>
    <w:rsid w:val="006D45B9"/>
    <w:rsid w:val="006E6686"/>
    <w:rsid w:val="006F0246"/>
    <w:rsid w:val="007073E9"/>
    <w:rsid w:val="007076C0"/>
    <w:rsid w:val="007121E2"/>
    <w:rsid w:val="00715813"/>
    <w:rsid w:val="007315A7"/>
    <w:rsid w:val="007453CE"/>
    <w:rsid w:val="00784E24"/>
    <w:rsid w:val="007868E6"/>
    <w:rsid w:val="007B1827"/>
    <w:rsid w:val="007B292E"/>
    <w:rsid w:val="007B33F5"/>
    <w:rsid w:val="007B34F0"/>
    <w:rsid w:val="007C6466"/>
    <w:rsid w:val="007D3C2F"/>
    <w:rsid w:val="007E0CF5"/>
    <w:rsid w:val="007E3D67"/>
    <w:rsid w:val="00802722"/>
    <w:rsid w:val="0081244A"/>
    <w:rsid w:val="008209B2"/>
    <w:rsid w:val="008218A0"/>
    <w:rsid w:val="00843EAC"/>
    <w:rsid w:val="00847E5C"/>
    <w:rsid w:val="008520CE"/>
    <w:rsid w:val="008623F3"/>
    <w:rsid w:val="00862A3B"/>
    <w:rsid w:val="0087360E"/>
    <w:rsid w:val="0087731A"/>
    <w:rsid w:val="008809F8"/>
    <w:rsid w:val="008862BA"/>
    <w:rsid w:val="008A7F6C"/>
    <w:rsid w:val="00913E5B"/>
    <w:rsid w:val="00937292"/>
    <w:rsid w:val="00947006"/>
    <w:rsid w:val="0096193C"/>
    <w:rsid w:val="00976A37"/>
    <w:rsid w:val="009817BE"/>
    <w:rsid w:val="00981845"/>
    <w:rsid w:val="009909BC"/>
    <w:rsid w:val="00992867"/>
    <w:rsid w:val="00996305"/>
    <w:rsid w:val="009A0AA7"/>
    <w:rsid w:val="009A5202"/>
    <w:rsid w:val="009B39C9"/>
    <w:rsid w:val="009B50AC"/>
    <w:rsid w:val="009B57C0"/>
    <w:rsid w:val="009C07CB"/>
    <w:rsid w:val="009C564F"/>
    <w:rsid w:val="009D24A2"/>
    <w:rsid w:val="009D3E88"/>
    <w:rsid w:val="009D65AD"/>
    <w:rsid w:val="009D756D"/>
    <w:rsid w:val="00A054C4"/>
    <w:rsid w:val="00A16F11"/>
    <w:rsid w:val="00A20557"/>
    <w:rsid w:val="00A2081E"/>
    <w:rsid w:val="00A24303"/>
    <w:rsid w:val="00A54FF9"/>
    <w:rsid w:val="00A610D0"/>
    <w:rsid w:val="00A85363"/>
    <w:rsid w:val="00A92FB8"/>
    <w:rsid w:val="00A932AD"/>
    <w:rsid w:val="00AC07A7"/>
    <w:rsid w:val="00AC0F48"/>
    <w:rsid w:val="00AD0296"/>
    <w:rsid w:val="00AF47A6"/>
    <w:rsid w:val="00B03DF6"/>
    <w:rsid w:val="00B12FD6"/>
    <w:rsid w:val="00B23AC6"/>
    <w:rsid w:val="00B61C13"/>
    <w:rsid w:val="00B632F0"/>
    <w:rsid w:val="00B75D19"/>
    <w:rsid w:val="00B865CA"/>
    <w:rsid w:val="00B867D0"/>
    <w:rsid w:val="00B9620A"/>
    <w:rsid w:val="00BA2892"/>
    <w:rsid w:val="00BA6C3D"/>
    <w:rsid w:val="00BB45FC"/>
    <w:rsid w:val="00BC1328"/>
    <w:rsid w:val="00BC14B0"/>
    <w:rsid w:val="00BC1930"/>
    <w:rsid w:val="00BE102A"/>
    <w:rsid w:val="00BF3BD0"/>
    <w:rsid w:val="00C065DD"/>
    <w:rsid w:val="00C07B45"/>
    <w:rsid w:val="00C122C1"/>
    <w:rsid w:val="00C14FB9"/>
    <w:rsid w:val="00C1575F"/>
    <w:rsid w:val="00C164CA"/>
    <w:rsid w:val="00C23842"/>
    <w:rsid w:val="00C3742B"/>
    <w:rsid w:val="00C46759"/>
    <w:rsid w:val="00C52F93"/>
    <w:rsid w:val="00C62CEA"/>
    <w:rsid w:val="00C778AD"/>
    <w:rsid w:val="00CA2622"/>
    <w:rsid w:val="00CA3590"/>
    <w:rsid w:val="00CD2D00"/>
    <w:rsid w:val="00CF365C"/>
    <w:rsid w:val="00CF423E"/>
    <w:rsid w:val="00D119E0"/>
    <w:rsid w:val="00D150E7"/>
    <w:rsid w:val="00D17731"/>
    <w:rsid w:val="00D2598C"/>
    <w:rsid w:val="00D305DE"/>
    <w:rsid w:val="00D43C31"/>
    <w:rsid w:val="00D81006"/>
    <w:rsid w:val="00D87738"/>
    <w:rsid w:val="00D92FA5"/>
    <w:rsid w:val="00DA0CC7"/>
    <w:rsid w:val="00DA6D78"/>
    <w:rsid w:val="00DC39A4"/>
    <w:rsid w:val="00DC3AE8"/>
    <w:rsid w:val="00DD39C1"/>
    <w:rsid w:val="00DD7C87"/>
    <w:rsid w:val="00DE0AA7"/>
    <w:rsid w:val="00DF36BF"/>
    <w:rsid w:val="00E13143"/>
    <w:rsid w:val="00E21089"/>
    <w:rsid w:val="00E35385"/>
    <w:rsid w:val="00E41382"/>
    <w:rsid w:val="00E513AF"/>
    <w:rsid w:val="00E62C27"/>
    <w:rsid w:val="00E665E5"/>
    <w:rsid w:val="00E91B06"/>
    <w:rsid w:val="00E92D97"/>
    <w:rsid w:val="00EB5EAF"/>
    <w:rsid w:val="00EB7BE6"/>
    <w:rsid w:val="00F22585"/>
    <w:rsid w:val="00F317AC"/>
    <w:rsid w:val="00F353C3"/>
    <w:rsid w:val="00F35D8F"/>
    <w:rsid w:val="00F73D9D"/>
    <w:rsid w:val="00F9349D"/>
    <w:rsid w:val="00FB090D"/>
    <w:rsid w:val="00FC3C34"/>
    <w:rsid w:val="00FE5BB3"/>
    <w:rsid w:val="00FF3410"/>
    <w:rsid w:val="00FF3748"/>
    <w:rsid w:val="00FF5B3B"/>
    <w:rsid w:val="00FF6926"/>
    <w:rsid w:val="00FF6D0E"/>
    <w:rsid w:val="00FF7035"/>
    <w:rsid w:val="00FF7C5D"/>
    <w:rsid w:val="017BA2BA"/>
    <w:rsid w:val="01913D7E"/>
    <w:rsid w:val="019FE98F"/>
    <w:rsid w:val="01A36F4D"/>
    <w:rsid w:val="01FDE96D"/>
    <w:rsid w:val="02122C01"/>
    <w:rsid w:val="02A1FF5E"/>
    <w:rsid w:val="02BBBCA3"/>
    <w:rsid w:val="02F038C3"/>
    <w:rsid w:val="037DBC5B"/>
    <w:rsid w:val="0389FB2A"/>
    <w:rsid w:val="0399B9CE"/>
    <w:rsid w:val="03ADFC62"/>
    <w:rsid w:val="03EE29BE"/>
    <w:rsid w:val="0445729B"/>
    <w:rsid w:val="047106FB"/>
    <w:rsid w:val="0480D74E"/>
    <w:rsid w:val="048E6120"/>
    <w:rsid w:val="048FB7AA"/>
    <w:rsid w:val="04B56A55"/>
    <w:rsid w:val="04C7725C"/>
    <w:rsid w:val="04CE433B"/>
    <w:rsid w:val="05023B54"/>
    <w:rsid w:val="05095858"/>
    <w:rsid w:val="05276DD7"/>
    <w:rsid w:val="05BE179E"/>
    <w:rsid w:val="05C7A20F"/>
    <w:rsid w:val="0614BA0B"/>
    <w:rsid w:val="063F73FA"/>
    <w:rsid w:val="0655AFA8"/>
    <w:rsid w:val="070E6FF4"/>
    <w:rsid w:val="071E6F89"/>
    <w:rsid w:val="07588621"/>
    <w:rsid w:val="07757081"/>
    <w:rsid w:val="07C214A1"/>
    <w:rsid w:val="07E8CD15"/>
    <w:rsid w:val="080A26D7"/>
    <w:rsid w:val="084C8EC0"/>
    <w:rsid w:val="085CEA62"/>
    <w:rsid w:val="08D38F88"/>
    <w:rsid w:val="08EACD90"/>
    <w:rsid w:val="08F09B39"/>
    <w:rsid w:val="097BFB38"/>
    <w:rsid w:val="09907CFB"/>
    <w:rsid w:val="09BB6C37"/>
    <w:rsid w:val="0A020E7D"/>
    <w:rsid w:val="0A4A5733"/>
    <w:rsid w:val="0A5418C0"/>
    <w:rsid w:val="0A7450B7"/>
    <w:rsid w:val="0AF90007"/>
    <w:rsid w:val="0B07BEB7"/>
    <w:rsid w:val="0B285170"/>
    <w:rsid w:val="0B9190A2"/>
    <w:rsid w:val="0BCC963F"/>
    <w:rsid w:val="0BEA78A9"/>
    <w:rsid w:val="0C20D3F8"/>
    <w:rsid w:val="0CBC460C"/>
    <w:rsid w:val="0CEB8231"/>
    <w:rsid w:val="0D4FD5BB"/>
    <w:rsid w:val="0D58DAB7"/>
    <w:rsid w:val="0D61CCF2"/>
    <w:rsid w:val="0D6CEED7"/>
    <w:rsid w:val="0DEE3227"/>
    <w:rsid w:val="0E1603F7"/>
    <w:rsid w:val="0E21D571"/>
    <w:rsid w:val="0E4F6C5B"/>
    <w:rsid w:val="0E6BA3AB"/>
    <w:rsid w:val="0F12A581"/>
    <w:rsid w:val="0F6C36E0"/>
    <w:rsid w:val="0FBFF202"/>
    <w:rsid w:val="0FEB3CBC"/>
    <w:rsid w:val="0FFBE63A"/>
    <w:rsid w:val="101D4514"/>
    <w:rsid w:val="10A8E9E7"/>
    <w:rsid w:val="1149C988"/>
    <w:rsid w:val="114E0416"/>
    <w:rsid w:val="114EA0D8"/>
    <w:rsid w:val="1157D331"/>
    <w:rsid w:val="116512F4"/>
    <w:rsid w:val="1176CCD3"/>
    <w:rsid w:val="11870D1D"/>
    <w:rsid w:val="11DD0A80"/>
    <w:rsid w:val="1209D424"/>
    <w:rsid w:val="122EA14E"/>
    <w:rsid w:val="124D3036"/>
    <w:rsid w:val="125CC137"/>
    <w:rsid w:val="12B24AC9"/>
    <w:rsid w:val="12BA679D"/>
    <w:rsid w:val="12BFC604"/>
    <w:rsid w:val="130F2599"/>
    <w:rsid w:val="1350B567"/>
    <w:rsid w:val="1373258F"/>
    <w:rsid w:val="1417F628"/>
    <w:rsid w:val="145D73AB"/>
    <w:rsid w:val="14958433"/>
    <w:rsid w:val="14BAC6A3"/>
    <w:rsid w:val="14D341D4"/>
    <w:rsid w:val="14D843BB"/>
    <w:rsid w:val="156EEFF2"/>
    <w:rsid w:val="15B0283B"/>
    <w:rsid w:val="15C22867"/>
    <w:rsid w:val="15C64F83"/>
    <w:rsid w:val="15F9440C"/>
    <w:rsid w:val="16037F66"/>
    <w:rsid w:val="1647DEDA"/>
    <w:rsid w:val="164EE796"/>
    <w:rsid w:val="166A628D"/>
    <w:rsid w:val="171B6AF6"/>
    <w:rsid w:val="1720A159"/>
    <w:rsid w:val="17A2C80B"/>
    <w:rsid w:val="17B1E731"/>
    <w:rsid w:val="17D09C4D"/>
    <w:rsid w:val="17FEB061"/>
    <w:rsid w:val="18944475"/>
    <w:rsid w:val="197024D9"/>
    <w:rsid w:val="1974095C"/>
    <w:rsid w:val="19774816"/>
    <w:rsid w:val="19C79FA5"/>
    <w:rsid w:val="1A03CE6A"/>
    <w:rsid w:val="1A114F04"/>
    <w:rsid w:val="1A58421B"/>
    <w:rsid w:val="1A939998"/>
    <w:rsid w:val="1A968B73"/>
    <w:rsid w:val="1AFBF726"/>
    <w:rsid w:val="1AFCB2A1"/>
    <w:rsid w:val="1B37E1E8"/>
    <w:rsid w:val="1B869464"/>
    <w:rsid w:val="1BD04BBC"/>
    <w:rsid w:val="1C113C81"/>
    <w:rsid w:val="1C156A39"/>
    <w:rsid w:val="1C1F69BF"/>
    <w:rsid w:val="1C325BD4"/>
    <w:rsid w:val="1C440B1B"/>
    <w:rsid w:val="1C54D549"/>
    <w:rsid w:val="1C60FBBB"/>
    <w:rsid w:val="1CC13424"/>
    <w:rsid w:val="1CF9E83D"/>
    <w:rsid w:val="1D8FE2DD"/>
    <w:rsid w:val="1D9F8D4B"/>
    <w:rsid w:val="1DBC82D2"/>
    <w:rsid w:val="1DE8C35D"/>
    <w:rsid w:val="1E315A74"/>
    <w:rsid w:val="1E31EAEB"/>
    <w:rsid w:val="1E7FCF3C"/>
    <w:rsid w:val="1F1EBB81"/>
    <w:rsid w:val="1F3C28A1"/>
    <w:rsid w:val="1F570A81"/>
    <w:rsid w:val="1F5F1302"/>
    <w:rsid w:val="200CD31E"/>
    <w:rsid w:val="2017C8DB"/>
    <w:rsid w:val="202F3C9F"/>
    <w:rsid w:val="2078E3A2"/>
    <w:rsid w:val="20E1E557"/>
    <w:rsid w:val="20FA2FFC"/>
    <w:rsid w:val="214206F3"/>
    <w:rsid w:val="2195118B"/>
    <w:rsid w:val="21BEFEBD"/>
    <w:rsid w:val="21CBDDBA"/>
    <w:rsid w:val="222E7A53"/>
    <w:rsid w:val="227DB5B8"/>
    <w:rsid w:val="229701AC"/>
    <w:rsid w:val="22C81B5B"/>
    <w:rsid w:val="23DA337A"/>
    <w:rsid w:val="24111ED0"/>
    <w:rsid w:val="244877F7"/>
    <w:rsid w:val="24D1CD9C"/>
    <w:rsid w:val="2511F94D"/>
    <w:rsid w:val="25682F96"/>
    <w:rsid w:val="259404CB"/>
    <w:rsid w:val="261D53AC"/>
    <w:rsid w:val="2627B5DF"/>
    <w:rsid w:val="26453E3E"/>
    <w:rsid w:val="269376C1"/>
    <w:rsid w:val="26A3D036"/>
    <w:rsid w:val="273784BB"/>
    <w:rsid w:val="273AA396"/>
    <w:rsid w:val="274EA92E"/>
    <w:rsid w:val="27651AAB"/>
    <w:rsid w:val="2772DBC0"/>
    <w:rsid w:val="2798832F"/>
    <w:rsid w:val="27EAD0A7"/>
    <w:rsid w:val="28061388"/>
    <w:rsid w:val="2858C581"/>
    <w:rsid w:val="286EFA78"/>
    <w:rsid w:val="289EFB2A"/>
    <w:rsid w:val="28DEC57C"/>
    <w:rsid w:val="29044224"/>
    <w:rsid w:val="294B8F7D"/>
    <w:rsid w:val="29BF710E"/>
    <w:rsid w:val="29C5C952"/>
    <w:rsid w:val="29C65877"/>
    <w:rsid w:val="29D5E978"/>
    <w:rsid w:val="29FEFAAF"/>
    <w:rsid w:val="2A03D786"/>
    <w:rsid w:val="2A04EA13"/>
    <w:rsid w:val="2A284F63"/>
    <w:rsid w:val="2A354FAA"/>
    <w:rsid w:val="2A3A3C66"/>
    <w:rsid w:val="2A57E124"/>
    <w:rsid w:val="2A69B505"/>
    <w:rsid w:val="2AB2AC3D"/>
    <w:rsid w:val="2B7F9354"/>
    <w:rsid w:val="2BBD738F"/>
    <w:rsid w:val="2C506D24"/>
    <w:rsid w:val="2D3B7848"/>
    <w:rsid w:val="2DCF4BEA"/>
    <w:rsid w:val="2EAC51FA"/>
    <w:rsid w:val="2ED26BD2"/>
    <w:rsid w:val="2F6089E7"/>
    <w:rsid w:val="2F6AB0D0"/>
    <w:rsid w:val="2F6B1C4B"/>
    <w:rsid w:val="2F7C07AB"/>
    <w:rsid w:val="2F9AB228"/>
    <w:rsid w:val="2F9D6334"/>
    <w:rsid w:val="3035DD2C"/>
    <w:rsid w:val="309550FB"/>
    <w:rsid w:val="3096A3C7"/>
    <w:rsid w:val="30A39394"/>
    <w:rsid w:val="30CDD232"/>
    <w:rsid w:val="30D8F689"/>
    <w:rsid w:val="31011659"/>
    <w:rsid w:val="31B6F7D8"/>
    <w:rsid w:val="31C7D300"/>
    <w:rsid w:val="337F69A3"/>
    <w:rsid w:val="33C7F64F"/>
    <w:rsid w:val="340F2A5B"/>
    <w:rsid w:val="345B7F09"/>
    <w:rsid w:val="34699365"/>
    <w:rsid w:val="3502C5B2"/>
    <w:rsid w:val="354400B0"/>
    <w:rsid w:val="360563C6"/>
    <w:rsid w:val="367D1D79"/>
    <w:rsid w:val="36FF9711"/>
    <w:rsid w:val="3734FA1D"/>
    <w:rsid w:val="3864017F"/>
    <w:rsid w:val="38644A03"/>
    <w:rsid w:val="3869788E"/>
    <w:rsid w:val="389CCD65"/>
    <w:rsid w:val="38C19D71"/>
    <w:rsid w:val="38E99925"/>
    <w:rsid w:val="38F46177"/>
    <w:rsid w:val="3907F326"/>
    <w:rsid w:val="393D0488"/>
    <w:rsid w:val="39A42741"/>
    <w:rsid w:val="39E3946B"/>
    <w:rsid w:val="39FE7A87"/>
    <w:rsid w:val="3A0AE2FD"/>
    <w:rsid w:val="3A0E28E1"/>
    <w:rsid w:val="3A6B4564"/>
    <w:rsid w:val="3A6EF3EA"/>
    <w:rsid w:val="3A99F08B"/>
    <w:rsid w:val="3A9D57D0"/>
    <w:rsid w:val="3B5FE3DD"/>
    <w:rsid w:val="3B9A4AE8"/>
    <w:rsid w:val="3B9AE29D"/>
    <w:rsid w:val="3C00D244"/>
    <w:rsid w:val="3C6B87C1"/>
    <w:rsid w:val="3D54ACC1"/>
    <w:rsid w:val="3DA40831"/>
    <w:rsid w:val="3DAD9336"/>
    <w:rsid w:val="3DF87EA4"/>
    <w:rsid w:val="3E1075AB"/>
    <w:rsid w:val="3E8C0F7A"/>
    <w:rsid w:val="3E97849F"/>
    <w:rsid w:val="3EA8BF76"/>
    <w:rsid w:val="3EAE78FB"/>
    <w:rsid w:val="3EF81FFE"/>
    <w:rsid w:val="3F8E0620"/>
    <w:rsid w:val="3FF77139"/>
    <w:rsid w:val="4022073E"/>
    <w:rsid w:val="404C997A"/>
    <w:rsid w:val="40912A5A"/>
    <w:rsid w:val="40BC2679"/>
    <w:rsid w:val="40D7DACF"/>
    <w:rsid w:val="40DCDEE4"/>
    <w:rsid w:val="41093D3D"/>
    <w:rsid w:val="415EE859"/>
    <w:rsid w:val="41CECBC8"/>
    <w:rsid w:val="41D6534F"/>
    <w:rsid w:val="420EF587"/>
    <w:rsid w:val="422FC0C0"/>
    <w:rsid w:val="424A4332"/>
    <w:rsid w:val="42810225"/>
    <w:rsid w:val="428E27CA"/>
    <w:rsid w:val="434B9B8B"/>
    <w:rsid w:val="4368F492"/>
    <w:rsid w:val="43CB9121"/>
    <w:rsid w:val="443CDF65"/>
    <w:rsid w:val="4468B9E1"/>
    <w:rsid w:val="44B780D8"/>
    <w:rsid w:val="44DB4FEA"/>
    <w:rsid w:val="44F23FB5"/>
    <w:rsid w:val="450A3DBE"/>
    <w:rsid w:val="457D8427"/>
    <w:rsid w:val="4584F52D"/>
    <w:rsid w:val="45C4846C"/>
    <w:rsid w:val="45F49C84"/>
    <w:rsid w:val="46A29684"/>
    <w:rsid w:val="46CC28BE"/>
    <w:rsid w:val="46DD6236"/>
    <w:rsid w:val="46F2B36D"/>
    <w:rsid w:val="4722BCDD"/>
    <w:rsid w:val="472E249A"/>
    <w:rsid w:val="4768D497"/>
    <w:rsid w:val="4773D026"/>
    <w:rsid w:val="478C0283"/>
    <w:rsid w:val="47B6AE6C"/>
    <w:rsid w:val="487568E7"/>
    <w:rsid w:val="489F0244"/>
    <w:rsid w:val="48A543E2"/>
    <w:rsid w:val="48B27E12"/>
    <w:rsid w:val="48FC14FC"/>
    <w:rsid w:val="490FA087"/>
    <w:rsid w:val="4927D2E4"/>
    <w:rsid w:val="495654E4"/>
    <w:rsid w:val="4A025176"/>
    <w:rsid w:val="4A3A45B4"/>
    <w:rsid w:val="4A3AD2A5"/>
    <w:rsid w:val="4A4822F1"/>
    <w:rsid w:val="4A4F8DF0"/>
    <w:rsid w:val="4A92F88C"/>
    <w:rsid w:val="4AB9496D"/>
    <w:rsid w:val="4BBC8EE1"/>
    <w:rsid w:val="4BC99349"/>
    <w:rsid w:val="4BE2E739"/>
    <w:rsid w:val="4BEA1ED4"/>
    <w:rsid w:val="4C027C1F"/>
    <w:rsid w:val="4C135853"/>
    <w:rsid w:val="4C2A88C8"/>
    <w:rsid w:val="4C5B32E8"/>
    <w:rsid w:val="4CA207A5"/>
    <w:rsid w:val="4CACC059"/>
    <w:rsid w:val="4CE19B98"/>
    <w:rsid w:val="4D5AEA34"/>
    <w:rsid w:val="4D727367"/>
    <w:rsid w:val="4DC131E1"/>
    <w:rsid w:val="4E095C42"/>
    <w:rsid w:val="4E6B9064"/>
    <w:rsid w:val="4E79E3FE"/>
    <w:rsid w:val="4E7B12EE"/>
    <w:rsid w:val="4EE02D9A"/>
    <w:rsid w:val="4EE422E8"/>
    <w:rsid w:val="4F116885"/>
    <w:rsid w:val="4F21BA24"/>
    <w:rsid w:val="4F7303C6"/>
    <w:rsid w:val="50219D55"/>
    <w:rsid w:val="5030C379"/>
    <w:rsid w:val="5085A098"/>
    <w:rsid w:val="50CB3EF9"/>
    <w:rsid w:val="5159B932"/>
    <w:rsid w:val="519B1117"/>
    <w:rsid w:val="51E1C18C"/>
    <w:rsid w:val="5217CE5C"/>
    <w:rsid w:val="524C2E19"/>
    <w:rsid w:val="53329989"/>
    <w:rsid w:val="53D8120F"/>
    <w:rsid w:val="54B90B16"/>
    <w:rsid w:val="55450F6A"/>
    <w:rsid w:val="558E7C3F"/>
    <w:rsid w:val="55991F62"/>
    <w:rsid w:val="55AF6004"/>
    <w:rsid w:val="55DDCE15"/>
    <w:rsid w:val="5617BC7A"/>
    <w:rsid w:val="561AAF75"/>
    <w:rsid w:val="5647AD3C"/>
    <w:rsid w:val="56D7CC47"/>
    <w:rsid w:val="5715616B"/>
    <w:rsid w:val="571ED770"/>
    <w:rsid w:val="57AA13D3"/>
    <w:rsid w:val="57C430F2"/>
    <w:rsid w:val="584F54FF"/>
    <w:rsid w:val="58F84A6B"/>
    <w:rsid w:val="58FDE2D9"/>
    <w:rsid w:val="59387EC9"/>
    <w:rsid w:val="59D446C2"/>
    <w:rsid w:val="5A13E1DA"/>
    <w:rsid w:val="5A9EE16C"/>
    <w:rsid w:val="5AA6BACB"/>
    <w:rsid w:val="5ACCED31"/>
    <w:rsid w:val="5AE1B495"/>
    <w:rsid w:val="5B23EE29"/>
    <w:rsid w:val="5BB8A47F"/>
    <w:rsid w:val="5BB99E13"/>
    <w:rsid w:val="5C01A861"/>
    <w:rsid w:val="5C15C2CB"/>
    <w:rsid w:val="5C5EF79E"/>
    <w:rsid w:val="5C6DF3F5"/>
    <w:rsid w:val="5CA6CACF"/>
    <w:rsid w:val="5D30631B"/>
    <w:rsid w:val="5D58E3D8"/>
    <w:rsid w:val="5DFD4861"/>
    <w:rsid w:val="5E1BBEC5"/>
    <w:rsid w:val="5E42668E"/>
    <w:rsid w:val="5E55030B"/>
    <w:rsid w:val="5E650F0D"/>
    <w:rsid w:val="5E8CE0DD"/>
    <w:rsid w:val="5EE0471B"/>
    <w:rsid w:val="5F175A09"/>
    <w:rsid w:val="5F7DC81F"/>
    <w:rsid w:val="5FE23734"/>
    <w:rsid w:val="60450B7A"/>
    <w:rsid w:val="60A1929D"/>
    <w:rsid w:val="60B805DB"/>
    <w:rsid w:val="61069A66"/>
    <w:rsid w:val="61083C85"/>
    <w:rsid w:val="612E8695"/>
    <w:rsid w:val="6132EF98"/>
    <w:rsid w:val="61567D99"/>
    <w:rsid w:val="619CAFCF"/>
    <w:rsid w:val="61BD86F9"/>
    <w:rsid w:val="623A88BD"/>
    <w:rsid w:val="62552E13"/>
    <w:rsid w:val="625891C8"/>
    <w:rsid w:val="6278B125"/>
    <w:rsid w:val="62BC1BC1"/>
    <w:rsid w:val="6382AF0B"/>
    <w:rsid w:val="6398D62F"/>
    <w:rsid w:val="63D47C9E"/>
    <w:rsid w:val="63FFC63B"/>
    <w:rsid w:val="6466120C"/>
    <w:rsid w:val="646E90B3"/>
    <w:rsid w:val="6470647E"/>
    <w:rsid w:val="6471064B"/>
    <w:rsid w:val="647876B5"/>
    <w:rsid w:val="64AAC42F"/>
    <w:rsid w:val="64CE8821"/>
    <w:rsid w:val="6513909C"/>
    <w:rsid w:val="651D7660"/>
    <w:rsid w:val="6567926A"/>
    <w:rsid w:val="659B9A42"/>
    <w:rsid w:val="65A887D4"/>
    <w:rsid w:val="65DB12D2"/>
    <w:rsid w:val="65E13BE1"/>
    <w:rsid w:val="65E45250"/>
    <w:rsid w:val="660E43FB"/>
    <w:rsid w:val="6646FC77"/>
    <w:rsid w:val="665FAB38"/>
    <w:rsid w:val="667F89D3"/>
    <w:rsid w:val="66929541"/>
    <w:rsid w:val="66AEA905"/>
    <w:rsid w:val="66AF60FD"/>
    <w:rsid w:val="66D6CB9E"/>
    <w:rsid w:val="66EAA0C7"/>
    <w:rsid w:val="67A978AE"/>
    <w:rsid w:val="67ABC3E6"/>
    <w:rsid w:val="68080FA5"/>
    <w:rsid w:val="680FDBEE"/>
    <w:rsid w:val="684B315E"/>
    <w:rsid w:val="690B215B"/>
    <w:rsid w:val="692EABEF"/>
    <w:rsid w:val="69A3E006"/>
    <w:rsid w:val="69CC1452"/>
    <w:rsid w:val="6A503101"/>
    <w:rsid w:val="6AA0F4D5"/>
    <w:rsid w:val="6B0E266D"/>
    <w:rsid w:val="6B3FB067"/>
    <w:rsid w:val="6B439215"/>
    <w:rsid w:val="6B504C02"/>
    <w:rsid w:val="6B738F87"/>
    <w:rsid w:val="6C3AE02A"/>
    <w:rsid w:val="6C905AFE"/>
    <w:rsid w:val="6CAF6F02"/>
    <w:rsid w:val="6D0A6625"/>
    <w:rsid w:val="6D55B5FD"/>
    <w:rsid w:val="6D6E4356"/>
    <w:rsid w:val="6DD323D4"/>
    <w:rsid w:val="6DF87089"/>
    <w:rsid w:val="6E3866FB"/>
    <w:rsid w:val="6EC1D7BE"/>
    <w:rsid w:val="6F0374AE"/>
    <w:rsid w:val="6F0A13B7"/>
    <w:rsid w:val="6F4841D8"/>
    <w:rsid w:val="6FB102F4"/>
    <w:rsid w:val="6FC33937"/>
    <w:rsid w:val="6FCDE767"/>
    <w:rsid w:val="6FDCB010"/>
    <w:rsid w:val="6FF51228"/>
    <w:rsid w:val="70584A4F"/>
    <w:rsid w:val="705A69B4"/>
    <w:rsid w:val="70FE4566"/>
    <w:rsid w:val="7142D6B3"/>
    <w:rsid w:val="7148016F"/>
    <w:rsid w:val="717B17C7"/>
    <w:rsid w:val="719818A0"/>
    <w:rsid w:val="71E50E48"/>
    <w:rsid w:val="7261128D"/>
    <w:rsid w:val="727458B7"/>
    <w:rsid w:val="72AB02D5"/>
    <w:rsid w:val="72E9C1E7"/>
    <w:rsid w:val="72F217AB"/>
    <w:rsid w:val="7354E206"/>
    <w:rsid w:val="736BE519"/>
    <w:rsid w:val="738A2FF2"/>
    <w:rsid w:val="739C4326"/>
    <w:rsid w:val="740674B4"/>
    <w:rsid w:val="7441211F"/>
    <w:rsid w:val="748A9B35"/>
    <w:rsid w:val="748CBE80"/>
    <w:rsid w:val="7497172A"/>
    <w:rsid w:val="74ACDA0D"/>
    <w:rsid w:val="74AFACDC"/>
    <w:rsid w:val="74F0849B"/>
    <w:rsid w:val="758B824C"/>
    <w:rsid w:val="75E7282D"/>
    <w:rsid w:val="76264925"/>
    <w:rsid w:val="766C610D"/>
    <w:rsid w:val="77215A17"/>
    <w:rsid w:val="779B24A9"/>
    <w:rsid w:val="7842CAA7"/>
    <w:rsid w:val="7898C3A0"/>
    <w:rsid w:val="789F4107"/>
    <w:rsid w:val="78A92C1C"/>
    <w:rsid w:val="79145D90"/>
    <w:rsid w:val="791548EB"/>
    <w:rsid w:val="792CC8D5"/>
    <w:rsid w:val="793F45F6"/>
    <w:rsid w:val="7987D731"/>
    <w:rsid w:val="798B748F"/>
    <w:rsid w:val="79ECF169"/>
    <w:rsid w:val="7A1C1BA5"/>
    <w:rsid w:val="7A4CC65E"/>
    <w:rsid w:val="7A7A3606"/>
    <w:rsid w:val="7AC71A7B"/>
    <w:rsid w:val="7AE60263"/>
    <w:rsid w:val="7AF73D3A"/>
    <w:rsid w:val="7B0658AE"/>
    <w:rsid w:val="7B724466"/>
    <w:rsid w:val="7C0F71B5"/>
    <w:rsid w:val="7C331D27"/>
    <w:rsid w:val="7C95FE49"/>
    <w:rsid w:val="7D5E9A5A"/>
    <w:rsid w:val="7D8E6B76"/>
    <w:rsid w:val="7E502856"/>
    <w:rsid w:val="7E77A695"/>
    <w:rsid w:val="7E8A5724"/>
    <w:rsid w:val="7E994427"/>
    <w:rsid w:val="7E9E730B"/>
    <w:rsid w:val="7F705D80"/>
    <w:rsid w:val="7F762C91"/>
    <w:rsid w:val="7FB416B1"/>
    <w:rsid w:val="7FBA9877"/>
    <w:rsid w:val="7FD70F9D"/>
    <w:rsid w:val="7FEBF8B7"/>
    <w:rsid w:val="7FF4FD39"/>
    <w:rsid w:val="7FFCB3D0"/>
    <w:rsid w:val="7FFEEAC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31B86"/>
  <w15:chartTrackingRefBased/>
  <w15:docId w15:val="{6B51F7C4-9C78-4883-B385-25A38048F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5EA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B5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54FF9"/>
    <w:pPr>
      <w:numPr>
        <w:numId w:val="1"/>
      </w:numPr>
      <w:spacing w:after="0" w:line="240" w:lineRule="auto"/>
      <w:contextualSpacing/>
    </w:pPr>
  </w:style>
  <w:style w:type="paragraph" w:styleId="Kopfzeile">
    <w:name w:val="header"/>
    <w:basedOn w:val="Standard"/>
    <w:link w:val="KopfzeileZchn"/>
    <w:uiPriority w:val="99"/>
    <w:unhideWhenUsed/>
    <w:rsid w:val="00E92D9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92D97"/>
  </w:style>
  <w:style w:type="paragraph" w:styleId="Fuzeile">
    <w:name w:val="footer"/>
    <w:basedOn w:val="Standard"/>
    <w:link w:val="FuzeileZchn"/>
    <w:uiPriority w:val="99"/>
    <w:unhideWhenUsed/>
    <w:rsid w:val="00E92D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92D97"/>
  </w:style>
  <w:style w:type="character" w:styleId="Kommentarzeichen">
    <w:name w:val="annotation reference"/>
    <w:basedOn w:val="Absatz-Standardschriftart"/>
    <w:uiPriority w:val="99"/>
    <w:semiHidden/>
    <w:unhideWhenUsed/>
    <w:rsid w:val="000B48B3"/>
    <w:rPr>
      <w:sz w:val="16"/>
      <w:szCs w:val="16"/>
    </w:rPr>
  </w:style>
  <w:style w:type="paragraph" w:styleId="Kommentartext">
    <w:name w:val="annotation text"/>
    <w:basedOn w:val="Standard"/>
    <w:link w:val="KommentartextZchn"/>
    <w:uiPriority w:val="99"/>
    <w:semiHidden/>
    <w:unhideWhenUsed/>
    <w:rsid w:val="000B48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B48B3"/>
    <w:rPr>
      <w:sz w:val="20"/>
      <w:szCs w:val="20"/>
    </w:rPr>
  </w:style>
  <w:style w:type="paragraph" w:styleId="Kommentarthema">
    <w:name w:val="annotation subject"/>
    <w:basedOn w:val="Kommentartext"/>
    <w:next w:val="Kommentartext"/>
    <w:link w:val="KommentarthemaZchn"/>
    <w:uiPriority w:val="99"/>
    <w:semiHidden/>
    <w:unhideWhenUsed/>
    <w:rsid w:val="000B48B3"/>
    <w:rPr>
      <w:b/>
      <w:bCs/>
    </w:rPr>
  </w:style>
  <w:style w:type="character" w:customStyle="1" w:styleId="KommentarthemaZchn">
    <w:name w:val="Kommentarthema Zchn"/>
    <w:basedOn w:val="KommentartextZchn"/>
    <w:link w:val="Kommentarthema"/>
    <w:uiPriority w:val="99"/>
    <w:semiHidden/>
    <w:rsid w:val="000B48B3"/>
    <w:rPr>
      <w:b/>
      <w:bCs/>
      <w:sz w:val="20"/>
      <w:szCs w:val="20"/>
    </w:rPr>
  </w:style>
  <w:style w:type="paragraph" w:styleId="Sprechblasentext">
    <w:name w:val="Balloon Text"/>
    <w:basedOn w:val="Standard"/>
    <w:link w:val="SprechblasentextZchn"/>
    <w:uiPriority w:val="99"/>
    <w:semiHidden/>
    <w:unhideWhenUsed/>
    <w:rsid w:val="000B48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B48B3"/>
    <w:rPr>
      <w:rFonts w:ascii="Segoe UI" w:hAnsi="Segoe UI" w:cs="Segoe UI"/>
      <w:sz w:val="18"/>
      <w:szCs w:val="18"/>
    </w:rPr>
  </w:style>
  <w:style w:type="table" w:styleId="Gitternetztabelle4Akzent4">
    <w:name w:val="Grid Table 4 Accent 4"/>
    <w:basedOn w:val="NormaleTabelle"/>
    <w:uiPriority w:val="49"/>
    <w:rsid w:val="004A24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StandardWeb">
    <w:name w:val="Normal (Web)"/>
    <w:basedOn w:val="Standard"/>
    <w:uiPriority w:val="99"/>
    <w:unhideWhenUsed/>
    <w:rsid w:val="00067BB5"/>
    <w:pPr>
      <w:spacing w:before="100" w:beforeAutospacing="1" w:after="100" w:afterAutospacing="1" w:line="240" w:lineRule="auto"/>
    </w:pPr>
    <w:rPr>
      <w:rFonts w:ascii="Times New Roman" w:eastAsia="Times New Roman" w:hAnsi="Times New Roman" w:cs="Times New Roman"/>
      <w:sz w:val="24"/>
      <w:szCs w:val="24"/>
      <w:lang w:eastAsia="de-AT"/>
    </w:rPr>
  </w:style>
  <w:style w:type="table" w:styleId="Gitternetztabelle6farbigAkzent5">
    <w:name w:val="Grid Table 6 Colorful Accent 5"/>
    <w:basedOn w:val="NormaleTabelle"/>
    <w:uiPriority w:val="51"/>
    <w:rsid w:val="00E2108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772521">
      <w:bodyDiv w:val="1"/>
      <w:marLeft w:val="0"/>
      <w:marRight w:val="0"/>
      <w:marTop w:val="0"/>
      <w:marBottom w:val="0"/>
      <w:divBdr>
        <w:top w:val="none" w:sz="0" w:space="0" w:color="auto"/>
        <w:left w:val="none" w:sz="0" w:space="0" w:color="auto"/>
        <w:bottom w:val="none" w:sz="0" w:space="0" w:color="auto"/>
        <w:right w:val="none" w:sz="0" w:space="0" w:color="auto"/>
      </w:divBdr>
    </w:div>
    <w:div w:id="466360869">
      <w:bodyDiv w:val="1"/>
      <w:marLeft w:val="0"/>
      <w:marRight w:val="0"/>
      <w:marTop w:val="0"/>
      <w:marBottom w:val="0"/>
      <w:divBdr>
        <w:top w:val="none" w:sz="0" w:space="0" w:color="auto"/>
        <w:left w:val="none" w:sz="0" w:space="0" w:color="auto"/>
        <w:bottom w:val="none" w:sz="0" w:space="0" w:color="auto"/>
        <w:right w:val="none" w:sz="0" w:space="0" w:color="auto"/>
      </w:divBdr>
    </w:div>
    <w:div w:id="560017061">
      <w:bodyDiv w:val="1"/>
      <w:marLeft w:val="0"/>
      <w:marRight w:val="0"/>
      <w:marTop w:val="0"/>
      <w:marBottom w:val="0"/>
      <w:divBdr>
        <w:top w:val="none" w:sz="0" w:space="0" w:color="auto"/>
        <w:left w:val="none" w:sz="0" w:space="0" w:color="auto"/>
        <w:bottom w:val="none" w:sz="0" w:space="0" w:color="auto"/>
        <w:right w:val="none" w:sz="0" w:space="0" w:color="auto"/>
      </w:divBdr>
    </w:div>
    <w:div w:id="681660821">
      <w:bodyDiv w:val="1"/>
      <w:marLeft w:val="0"/>
      <w:marRight w:val="0"/>
      <w:marTop w:val="0"/>
      <w:marBottom w:val="0"/>
      <w:divBdr>
        <w:top w:val="none" w:sz="0" w:space="0" w:color="auto"/>
        <w:left w:val="none" w:sz="0" w:space="0" w:color="auto"/>
        <w:bottom w:val="none" w:sz="0" w:space="0" w:color="auto"/>
        <w:right w:val="none" w:sz="0" w:space="0" w:color="auto"/>
      </w:divBdr>
    </w:div>
    <w:div w:id="702904046">
      <w:bodyDiv w:val="1"/>
      <w:marLeft w:val="0"/>
      <w:marRight w:val="0"/>
      <w:marTop w:val="0"/>
      <w:marBottom w:val="0"/>
      <w:divBdr>
        <w:top w:val="none" w:sz="0" w:space="0" w:color="auto"/>
        <w:left w:val="none" w:sz="0" w:space="0" w:color="auto"/>
        <w:bottom w:val="none" w:sz="0" w:space="0" w:color="auto"/>
        <w:right w:val="none" w:sz="0" w:space="0" w:color="auto"/>
      </w:divBdr>
    </w:div>
    <w:div w:id="1253277398">
      <w:bodyDiv w:val="1"/>
      <w:marLeft w:val="0"/>
      <w:marRight w:val="0"/>
      <w:marTop w:val="0"/>
      <w:marBottom w:val="0"/>
      <w:divBdr>
        <w:top w:val="none" w:sz="0" w:space="0" w:color="auto"/>
        <w:left w:val="none" w:sz="0" w:space="0" w:color="auto"/>
        <w:bottom w:val="none" w:sz="0" w:space="0" w:color="auto"/>
        <w:right w:val="none" w:sz="0" w:space="0" w:color="auto"/>
      </w:divBdr>
    </w:div>
    <w:div w:id="1257328921">
      <w:bodyDiv w:val="1"/>
      <w:marLeft w:val="0"/>
      <w:marRight w:val="0"/>
      <w:marTop w:val="0"/>
      <w:marBottom w:val="0"/>
      <w:divBdr>
        <w:top w:val="none" w:sz="0" w:space="0" w:color="auto"/>
        <w:left w:val="none" w:sz="0" w:space="0" w:color="auto"/>
        <w:bottom w:val="none" w:sz="0" w:space="0" w:color="auto"/>
        <w:right w:val="none" w:sz="0" w:space="0" w:color="auto"/>
      </w:divBdr>
    </w:div>
    <w:div w:id="1276061034">
      <w:bodyDiv w:val="1"/>
      <w:marLeft w:val="0"/>
      <w:marRight w:val="0"/>
      <w:marTop w:val="0"/>
      <w:marBottom w:val="0"/>
      <w:divBdr>
        <w:top w:val="none" w:sz="0" w:space="0" w:color="auto"/>
        <w:left w:val="none" w:sz="0" w:space="0" w:color="auto"/>
        <w:bottom w:val="none" w:sz="0" w:space="0" w:color="auto"/>
        <w:right w:val="none" w:sz="0" w:space="0" w:color="auto"/>
      </w:divBdr>
    </w:div>
    <w:div w:id="1400860254">
      <w:bodyDiv w:val="1"/>
      <w:marLeft w:val="0"/>
      <w:marRight w:val="0"/>
      <w:marTop w:val="0"/>
      <w:marBottom w:val="0"/>
      <w:divBdr>
        <w:top w:val="none" w:sz="0" w:space="0" w:color="auto"/>
        <w:left w:val="none" w:sz="0" w:space="0" w:color="auto"/>
        <w:bottom w:val="none" w:sz="0" w:space="0" w:color="auto"/>
        <w:right w:val="none" w:sz="0" w:space="0" w:color="auto"/>
      </w:divBdr>
    </w:div>
    <w:div w:id="1785878091">
      <w:bodyDiv w:val="1"/>
      <w:marLeft w:val="0"/>
      <w:marRight w:val="0"/>
      <w:marTop w:val="0"/>
      <w:marBottom w:val="0"/>
      <w:divBdr>
        <w:top w:val="none" w:sz="0" w:space="0" w:color="auto"/>
        <w:left w:val="none" w:sz="0" w:space="0" w:color="auto"/>
        <w:bottom w:val="none" w:sz="0" w:space="0" w:color="auto"/>
        <w:right w:val="none" w:sz="0" w:space="0" w:color="auto"/>
      </w:divBdr>
    </w:div>
    <w:div w:id="207061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748505E66128D48AAED90CD5CD3616F" ma:contentTypeVersion="12" ma:contentTypeDescription="Creare un nuovo documento." ma:contentTypeScope="" ma:versionID="f85c022aea57579710aa11305a595c36">
  <xsd:schema xmlns:xsd="http://www.w3.org/2001/XMLSchema" xmlns:xs="http://www.w3.org/2001/XMLSchema" xmlns:p="http://schemas.microsoft.com/office/2006/metadata/properties" xmlns:ns2="c386cf2f-2f8b-4d8e-84b2-f14abf7317aa" xmlns:ns3="13e36eaf-61a1-47aa-b343-0f7d626aa9a0" targetNamespace="http://schemas.microsoft.com/office/2006/metadata/properties" ma:root="true" ma:fieldsID="c7deec704990fa0383dc7d666a6d1abe" ns2:_="" ns3:_="">
    <xsd:import namespace="c386cf2f-2f8b-4d8e-84b2-f14abf7317aa"/>
    <xsd:import namespace="13e36eaf-61a1-47aa-b343-0f7d626aa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6cf2f-2f8b-4d8e-84b2-f14abf73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36eaf-61a1-47aa-b343-0f7d626aa9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7b0293-1299-401f-a92e-ea8ec6326420}" ma:internalName="TaxCatchAll" ma:showField="CatchAllData" ma:web="13e36eaf-61a1-47aa-b343-0f7d626aa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3e36eaf-61a1-47aa-b343-0f7d626aa9a0" xsi:nil="true"/>
    <lcf76f155ced4ddcb4097134ff3c332f xmlns="c386cf2f-2f8b-4d8e-84b2-f14abf7317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916700-2CBE-470F-85B6-55871DE3D6DD}"/>
</file>

<file path=customXml/itemProps2.xml><?xml version="1.0" encoding="utf-8"?>
<ds:datastoreItem xmlns:ds="http://schemas.openxmlformats.org/officeDocument/2006/customXml" ds:itemID="{588AB6DE-8A40-4B7E-8C7A-E0D3623429F6}">
  <ds:schemaRefs>
    <ds:schemaRef ds:uri="http://schemas.microsoft.com/sharepoint/v3/contenttype/forms"/>
  </ds:schemaRefs>
</ds:datastoreItem>
</file>

<file path=customXml/itemProps3.xml><?xml version="1.0" encoding="utf-8"?>
<ds:datastoreItem xmlns:ds="http://schemas.openxmlformats.org/officeDocument/2006/customXml" ds:itemID="{A53BC610-D4FA-4056-BA87-95A268E1AAD7}">
  <ds:schemaRefs>
    <ds:schemaRef ds:uri="http://schemas.openxmlformats.org/package/2006/metadata/core-properties"/>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c99374de-c1bf-4d18-ae47-02db92621749"/>
    <ds:schemaRef ds:uri="a29c92a0-f2d7-4890-8a67-09a4b35c2923"/>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2863</Words>
  <Characters>18039</Characters>
  <Application>Microsoft Office Word</Application>
  <DocSecurity>0</DocSecurity>
  <Lines>150</Lines>
  <Paragraphs>41</Paragraphs>
  <ScaleCrop>false</ScaleCrop>
  <Company>Austriatech GmbH</Company>
  <LinksUpToDate>false</LinksUpToDate>
  <CharactersWithSpaces>20861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Gruber Anna Damaris</dc:creator>
  <cp:keywords/>
  <dc:description/>
  <cp:lastModifiedBy>Rauchmann Anton</cp:lastModifiedBy>
  <cp:revision>15</cp:revision>
  <cp:lastPrinted>2019-12-10T12:31:00Z</cp:lastPrinted>
  <dcterms:created xsi:type="dcterms:W3CDTF">2023-10-30T15:33:00Z</dcterms:created>
  <dcterms:modified xsi:type="dcterms:W3CDTF">2025-04-16T09:22:00Z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0x0101006748505E66128D48AAED90CD5CD3616F</vt:lpwstr>
  </property>
  <property fmtid="{D5CDD505-2E9C-101B-9397-08002B2CF9AE}" pid="3" name="MediaServiceImageTags">
    <vt:lpwstr/>
  </property>
  <property fmtid="{D5CDD505-2E9C-101B-9397-08002B2CF9AE}" pid="4" name="Order">
    <vt:r8>1471800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